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3" w:type="dxa"/>
        <w:jc w:val="center"/>
        <w:tblLook w:val="04A0" w:firstRow="1" w:lastRow="0" w:firstColumn="1" w:lastColumn="0" w:noHBand="0" w:noVBand="1"/>
      </w:tblPr>
      <w:tblGrid>
        <w:gridCol w:w="4678"/>
        <w:gridCol w:w="6095"/>
      </w:tblGrid>
      <w:tr w:rsidR="000252D3" w:rsidRPr="0042428F" w14:paraId="7988305C" w14:textId="77777777" w:rsidTr="00885C3A">
        <w:trPr>
          <w:trHeight w:val="1124"/>
          <w:jc w:val="center"/>
        </w:trPr>
        <w:tc>
          <w:tcPr>
            <w:tcW w:w="4678" w:type="dxa"/>
          </w:tcPr>
          <w:p w14:paraId="21C0F1E4" w14:textId="77777777" w:rsidR="00B36DD9" w:rsidRPr="0042428F" w:rsidRDefault="00B36DD9" w:rsidP="00B36DD9">
            <w:pPr>
              <w:spacing w:before="0"/>
              <w:ind w:hanging="108"/>
              <w:jc w:val="center"/>
              <w:rPr>
                <w:rFonts w:ascii="Times New Roman" w:eastAsia="Arial" w:hAnsi="Times New Roman" w:cs="Times New Roman"/>
                <w:color w:val="000000" w:themeColor="text1"/>
                <w:sz w:val="28"/>
                <w:szCs w:val="28"/>
              </w:rPr>
            </w:pPr>
            <w:r w:rsidRPr="0042428F">
              <w:rPr>
                <w:rFonts w:ascii="Times New Roman" w:eastAsia="Arial" w:hAnsi="Times New Roman" w:cs="Times New Roman"/>
                <w:color w:val="000000" w:themeColor="text1"/>
                <w:sz w:val="28"/>
                <w:szCs w:val="28"/>
                <w:lang w:val="vi-VN"/>
              </w:rPr>
              <w:t xml:space="preserve">UBND TỈNH </w:t>
            </w:r>
            <w:r w:rsidRPr="0042428F">
              <w:rPr>
                <w:rFonts w:ascii="Times New Roman" w:eastAsia="Arial" w:hAnsi="Times New Roman" w:cs="Times New Roman"/>
                <w:color w:val="000000" w:themeColor="text1"/>
                <w:sz w:val="28"/>
                <w:szCs w:val="28"/>
              </w:rPr>
              <w:t>THÁI NGUYÊN</w:t>
            </w:r>
          </w:p>
          <w:p w14:paraId="020C6C22" w14:textId="1E46647D" w:rsidR="00B36DD9" w:rsidRPr="0042428F" w:rsidRDefault="00B36DD9" w:rsidP="00B36DD9">
            <w:pPr>
              <w:spacing w:before="0"/>
              <w:ind w:left="-108"/>
              <w:jc w:val="center"/>
              <w:rPr>
                <w:rFonts w:ascii="Times New Roman" w:eastAsia="Arial" w:hAnsi="Times New Roman" w:cs="Times New Roman"/>
                <w:b/>
                <w:color w:val="000000" w:themeColor="text1"/>
                <w:sz w:val="28"/>
                <w:szCs w:val="28"/>
              </w:rPr>
            </w:pPr>
            <w:r w:rsidRPr="0042428F">
              <w:rPr>
                <w:rFonts w:ascii="Times New Roman" w:eastAsia="Arial" w:hAnsi="Times New Roman" w:cs="Times New Roman"/>
                <w:b/>
                <w:color w:val="000000" w:themeColor="text1"/>
                <w:sz w:val="28"/>
                <w:szCs w:val="28"/>
                <w:lang w:val="vi-VN"/>
              </w:rPr>
              <w:t xml:space="preserve">SỞ </w:t>
            </w:r>
            <w:r w:rsidR="004A585E" w:rsidRPr="0042428F">
              <w:rPr>
                <w:rFonts w:ascii="Times New Roman" w:eastAsia="Arial" w:hAnsi="Times New Roman" w:cs="Times New Roman"/>
                <w:b/>
                <w:color w:val="000000" w:themeColor="text1"/>
                <w:sz w:val="28"/>
                <w:szCs w:val="28"/>
              </w:rPr>
              <w:t>KHOA HỌC VÀ CÔNG NGHỆ</w:t>
            </w:r>
          </w:p>
          <w:p w14:paraId="319CFF96" w14:textId="08858791" w:rsidR="00B36DD9" w:rsidRPr="0042428F" w:rsidRDefault="00B36DD9" w:rsidP="00B36DD9">
            <w:pPr>
              <w:spacing w:before="240"/>
              <w:ind w:hanging="108"/>
              <w:jc w:val="center"/>
              <w:rPr>
                <w:rFonts w:ascii="Times New Roman" w:eastAsia="Arial" w:hAnsi="Times New Roman" w:cs="Times New Roman"/>
                <w:color w:val="000000" w:themeColor="text1"/>
                <w:sz w:val="28"/>
                <w:szCs w:val="28"/>
              </w:rPr>
            </w:pPr>
            <w:r w:rsidRPr="0042428F">
              <w:rPr>
                <w:rFonts w:ascii="Times New Roman" w:eastAsia="Arial" w:hAnsi="Times New Roman" w:cs="Times New Roman"/>
                <w:noProof/>
                <w:color w:val="000000" w:themeColor="text1"/>
                <w:sz w:val="28"/>
                <w:szCs w:val="28"/>
              </w:rPr>
              <mc:AlternateContent>
                <mc:Choice Requires="wps">
                  <w:drawing>
                    <wp:anchor distT="4294967294" distB="4294967294" distL="114300" distR="114300" simplePos="0" relativeHeight="251659264" behindDoc="0" locked="0" layoutInCell="1" allowOverlap="1" wp14:anchorId="0BD6B864" wp14:editId="6DBF2149">
                      <wp:simplePos x="0" y="0"/>
                      <wp:positionH relativeFrom="column">
                        <wp:posOffset>669290</wp:posOffset>
                      </wp:positionH>
                      <wp:positionV relativeFrom="paragraph">
                        <wp:posOffset>32385</wp:posOffset>
                      </wp:positionV>
                      <wp:extent cx="139065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906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shapetype w14:anchorId="1FC307A9" id="_x0000_t32" coordsize="21600,21600" o:spt="32" o:oned="t" path="m,l21600,21600e" filled="f">
                      <v:path arrowok="t" fillok="f" o:connecttype="none"/>
                      <o:lock v:ext="edit" shapetype="t"/>
                    </v:shapetype>
                    <v:shape id="Straight Arrow Connector 7" o:spid="_x0000_s1026" type="#_x0000_t32" style="position:absolute;margin-left:52.7pt;margin-top:2.55pt;width:109.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IbXqwEAAEADAAAOAAAAZHJzL2Uyb0RvYy54bWysUs1u2zAMvg/YOwi6L3YypFiNOD2k6y7d&#10;FqDdAzCSbAuTRYFU4uTtJ6lJ9ncrqgNBiuRH8iNXd8fRiYMhtuhbOZ/VUhivUFvft/LH88OHT1Jw&#10;BK/BoTetPBmWd+v371ZTaMwCB3TakEggnpsptHKIMTRVxWowI/AMg/HJ2SGNEJNJfaUJpoQ+umpR&#10;1zfVhKQDoTLM6ff+xSnXBb/rjIrfu45NFK6VqbdYJBW5y7Jar6DpCcJg1bkNeEUXI1ifil6h7iGC&#10;2JP9D2q0ipCxizOFY4VdZ5UpM6Rp5vU/0zwNEEyZJZHD4UoTvx2s+nbY+C3l1tXRP4VHVD85kVJN&#10;gZurMxsctiR201fUaY2wj1jmPXY05uQ0iTgWWk9XWs0xCpU+5x9v65tlYl9dfBU0l8RAHL8YHEVW&#10;WsmRwPZD3KD3aXlI81IGDo8cc1vQXBJyVY8P1rmyQ+fF1Mrb5WJZEhid1dmZw5j63caROEC+gvLy&#10;4hPYX2GEe68L2GBAfz7rEax70VO882dqMhv5yLjZoT5tKcNlK62pAJ9PKt/Bn3aJ+n34618AAAD/&#10;/wMAUEsDBBQABgAIAAAAIQCPRVM82QAAAAcBAAAPAAAAZHJzL2Rvd25yZXYueG1sTI7BTsMwEETv&#10;SPyDtUhcELUTGtSGOFWFxIEjbSWubrwkgXgdxU4T+vUsXMrxaUYzr9jMrhMnHELrSUOyUCCQKm9b&#10;qjUc9i/3KxAhGrKm84QavjHApry+Kkxu/URveNrFWvAIhdxoaGLscylD1aAzYeF7JM4+/OBMZBxq&#10;aQcz8bjrZKrUo3SmJX5oTI/PDVZfu9FpwDBmidquXX14PU937+n5c+r3Wt/ezNsnEBHneCnDrz6r&#10;Q8lORz+SDaJjVtmSqxqyBATnD+mS+fjHsizkf//yBwAA//8DAFBLAQItABQABgAIAAAAIQC2gziS&#10;/gAAAOEBAAATAAAAAAAAAAAAAAAAAAAAAABbQ29udGVudF9UeXBlc10ueG1sUEsBAi0AFAAGAAgA&#10;AAAhADj9If/WAAAAlAEAAAsAAAAAAAAAAAAAAAAALwEAAF9yZWxzLy5yZWxzUEsBAi0AFAAGAAgA&#10;AAAhAIwAhterAQAAQAMAAA4AAAAAAAAAAAAAAAAALgIAAGRycy9lMm9Eb2MueG1sUEsBAi0AFAAG&#10;AAgAAAAhAI9FUzzZAAAABwEAAA8AAAAAAAAAAAAAAAAABQQAAGRycy9kb3ducmV2LnhtbFBLBQYA&#10;AAAABAAEAPMAAAALBQAAAAA=&#10;">
                      <o:lock v:ext="edit" shapetype="f"/>
                    </v:shape>
                  </w:pict>
                </mc:Fallback>
              </mc:AlternateContent>
            </w:r>
          </w:p>
        </w:tc>
        <w:tc>
          <w:tcPr>
            <w:tcW w:w="6095" w:type="dxa"/>
          </w:tcPr>
          <w:p w14:paraId="6F05EFEA" w14:textId="77777777" w:rsidR="00B36DD9" w:rsidRPr="0042428F" w:rsidRDefault="00B36DD9" w:rsidP="00B36DD9">
            <w:pPr>
              <w:spacing w:before="0"/>
              <w:ind w:left="-108"/>
              <w:jc w:val="center"/>
              <w:rPr>
                <w:rFonts w:ascii="Times New Roman" w:eastAsia="Arial" w:hAnsi="Times New Roman" w:cs="Times New Roman"/>
                <w:b/>
                <w:color w:val="000000" w:themeColor="text1"/>
                <w:sz w:val="26"/>
                <w:szCs w:val="26"/>
                <w:lang w:val="pt-BR"/>
              </w:rPr>
            </w:pPr>
            <w:r w:rsidRPr="0042428F">
              <w:rPr>
                <w:rFonts w:ascii="Times New Roman" w:eastAsia="Arial" w:hAnsi="Times New Roman" w:cs="Times New Roman"/>
                <w:b/>
                <w:color w:val="000000" w:themeColor="text1"/>
                <w:sz w:val="26"/>
                <w:szCs w:val="26"/>
                <w:lang w:val="pt-BR"/>
              </w:rPr>
              <w:t>CỘNG HOÀ XÃ HỘI CHỦ NGHĨA VIỆT NAM</w:t>
            </w:r>
          </w:p>
          <w:p w14:paraId="51D1CD5B" w14:textId="62A3D238" w:rsidR="00B36DD9" w:rsidRPr="0042428F" w:rsidRDefault="00B36DD9" w:rsidP="00B36DD9">
            <w:pPr>
              <w:spacing w:before="0"/>
              <w:ind w:hanging="108"/>
              <w:jc w:val="center"/>
              <w:rPr>
                <w:rFonts w:ascii="Times New Roman" w:eastAsia="Arial" w:hAnsi="Times New Roman" w:cs="Times New Roman"/>
                <w:b/>
                <w:color w:val="000000" w:themeColor="text1"/>
                <w:sz w:val="28"/>
                <w:szCs w:val="28"/>
                <w:lang w:val="pt-BR"/>
              </w:rPr>
            </w:pPr>
            <w:r w:rsidRPr="0042428F">
              <w:rPr>
                <w:rFonts w:ascii="Times New Roman" w:eastAsia="Arial" w:hAnsi="Times New Roman" w:cs="Times New Roman" w:hint="eastAsia"/>
                <w:b/>
                <w:color w:val="000000" w:themeColor="text1"/>
                <w:sz w:val="28"/>
                <w:szCs w:val="28"/>
                <w:lang w:val="pt-BR"/>
              </w:rPr>
              <w:t>Đ</w:t>
            </w:r>
            <w:r w:rsidRPr="0042428F">
              <w:rPr>
                <w:rFonts w:ascii="Times New Roman" w:eastAsia="Arial" w:hAnsi="Times New Roman" w:cs="Times New Roman"/>
                <w:b/>
                <w:color w:val="000000" w:themeColor="text1"/>
                <w:sz w:val="28"/>
                <w:szCs w:val="28"/>
                <w:lang w:val="pt-BR"/>
              </w:rPr>
              <w:t>ộc lập - Tự do - Hạnh phúc</w:t>
            </w:r>
          </w:p>
          <w:p w14:paraId="78C004E1" w14:textId="49D3CEFA" w:rsidR="00B36DD9" w:rsidRPr="0042428F" w:rsidRDefault="00500DA9" w:rsidP="00B36DD9">
            <w:pPr>
              <w:spacing w:before="240"/>
              <w:ind w:hanging="108"/>
              <w:jc w:val="center"/>
              <w:rPr>
                <w:rFonts w:ascii="Times New Roman" w:eastAsia="Arial" w:hAnsi="Times New Roman" w:cs="Times New Roman"/>
                <w:b/>
                <w:color w:val="000000" w:themeColor="text1"/>
                <w:sz w:val="28"/>
                <w:szCs w:val="28"/>
                <w:lang w:val="pt-BR"/>
              </w:rPr>
            </w:pPr>
            <w:r w:rsidRPr="0042428F">
              <w:rPr>
                <w:rFonts w:ascii="Times New Roman" w:eastAsia="Arial" w:hAnsi="Times New Roman" w:cs="Times New Roman"/>
                <w:i/>
                <w:noProof/>
                <w:color w:val="000000" w:themeColor="text1"/>
                <w:sz w:val="28"/>
                <w:szCs w:val="28"/>
              </w:rPr>
              <mc:AlternateContent>
                <mc:Choice Requires="wps">
                  <w:drawing>
                    <wp:anchor distT="0" distB="0" distL="114300" distR="114300" simplePos="0" relativeHeight="251662336" behindDoc="0" locked="0" layoutInCell="1" allowOverlap="1" wp14:anchorId="2D68AD07" wp14:editId="5FF52A2A">
                      <wp:simplePos x="0" y="0"/>
                      <wp:positionH relativeFrom="column">
                        <wp:posOffset>744855</wp:posOffset>
                      </wp:positionH>
                      <wp:positionV relativeFrom="paragraph">
                        <wp:posOffset>28575</wp:posOffset>
                      </wp:positionV>
                      <wp:extent cx="2133600" cy="0"/>
                      <wp:effectExtent l="0" t="0" r="0" b="0"/>
                      <wp:wrapNone/>
                      <wp:docPr id="112753366" name="Straight Connector 8"/>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line w14:anchorId="725AC9BD"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8.65pt,2.25pt" to="226.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uPkmQEAAIgDAAAOAAAAZHJzL2Uyb0RvYy54bWysU9tO4zAQfV9p/8HyO01SJLSKmvIAghe0&#10;i3bhA4wzbix809jbpH+/Y7dNV4AQQrw4vpxzZs7MZHU5WcO2gFF71/FmUXMGTvpeu03HHx9uzn5w&#10;FpNwvTDeQcd3EPnl+vu31RhaWPrBmx6QkYiL7Rg6PqQU2qqKcgAr4sIHcPSoPFqR6Iibqkcxkro1&#10;1bKuL6rRYx/QS4iRbq/3j3xd9JUCmX4pFSEx03HKLZUVy/qU12q9Eu0GRRi0PKQhPpGFFdpR0Fnq&#10;WiTB/qJ+JWW1RB+9SgvpbeWV0hKKB3LT1C/c/BlEgOKFihPDXKb4dbLy5/bK3SOVYQyxjeEes4tJ&#10;oc1fyo9NpVi7uVgwJSbpctmcn1/UVFN5fKtOxIAx3YK3LG86brTLPkQrtncxUTCCHiF0OIUuu7Qz&#10;kMHG/QbFdE/BmsIuUwFXBtlWUD/75yb3j7QKMlOUNmYm1e+TDthMgzIpHyXO6BLRuzQTrXYe34qa&#10;pmOqao8/ut57zbaffL8rjSjloHYXZ4fRzPP0/7nQTz/Q+h8AAAD//wMAUEsDBBQABgAIAAAAIQCJ&#10;VyHq2gAAAAcBAAAPAAAAZHJzL2Rvd25yZXYueG1sTI7LTsMwFET3SPyDdZHYUadPqjROVVVCiA2i&#10;Kezd2HUC9nVkO2n4ey5syvJoRjOn2I7OskGH2HoUMJ1kwDTWXrVoBLwfnx7WwGKSqKT1qAV86wjb&#10;8vamkLnyFzzooUqG0QjGXApoUupyzmPdaCfjxHcaKTv74GQiDIarIC807iyfZdmKO9kiPTSy0/tG&#10;119V7wTYlzB8mL3Zxf75sKo+386z1+MgxP3duNsAS3pM1zL86pM6lOR08j2qyCzx9HFOVQGLJTDK&#10;F8s58emPeVnw//7lDwAAAP//AwBQSwECLQAUAAYACAAAACEAtoM4kv4AAADhAQAAEwAAAAAAAAAA&#10;AAAAAAAAAAAAW0NvbnRlbnRfVHlwZXNdLnhtbFBLAQItABQABgAIAAAAIQA4/SH/1gAAAJQBAAAL&#10;AAAAAAAAAAAAAAAAAC8BAABfcmVscy8ucmVsc1BLAQItABQABgAIAAAAIQB0OuPkmQEAAIgDAAAO&#10;AAAAAAAAAAAAAAAAAC4CAABkcnMvZTJvRG9jLnhtbFBLAQItABQABgAIAAAAIQCJVyHq2gAAAAcB&#10;AAAPAAAAAAAAAAAAAAAAAPMDAABkcnMvZG93bnJldi54bWxQSwUGAAAAAAQABADzAAAA+gQAAAAA&#10;" strokecolor="black [3200]" strokeweight=".5pt">
                      <v:stroke joinstyle="miter"/>
                    </v:line>
                  </w:pict>
                </mc:Fallback>
              </mc:AlternateContent>
            </w:r>
            <w:r w:rsidR="00B36DD9" w:rsidRPr="0042428F">
              <w:rPr>
                <w:rFonts w:ascii="Times New Roman" w:eastAsia="Arial" w:hAnsi="Times New Roman" w:cs="Times New Roman"/>
                <w:i/>
                <w:color w:val="000000" w:themeColor="text1"/>
                <w:sz w:val="28"/>
                <w:szCs w:val="28"/>
                <w:lang w:val="pt-BR"/>
              </w:rPr>
              <w:t>Thái Nguyên, ngày</w:t>
            </w:r>
            <w:r w:rsidR="00C93962" w:rsidRPr="0042428F">
              <w:rPr>
                <w:rFonts w:ascii="Times New Roman" w:eastAsia="Arial" w:hAnsi="Times New Roman" w:cs="Times New Roman"/>
                <w:i/>
                <w:color w:val="000000" w:themeColor="text1"/>
                <w:sz w:val="28"/>
                <w:szCs w:val="28"/>
                <w:lang w:val="pt-BR"/>
              </w:rPr>
              <w:t xml:space="preserve"> </w:t>
            </w:r>
            <w:r w:rsidR="00986BDA" w:rsidRPr="0042428F">
              <w:rPr>
                <w:rFonts w:ascii="Times New Roman" w:eastAsia="Arial" w:hAnsi="Times New Roman" w:cs="Times New Roman"/>
                <w:i/>
                <w:color w:val="000000" w:themeColor="text1"/>
                <w:sz w:val="28"/>
                <w:szCs w:val="28"/>
                <w:lang w:val="pt-BR"/>
              </w:rPr>
              <w:t xml:space="preserve">    </w:t>
            </w:r>
            <w:r w:rsidR="00C93962" w:rsidRPr="0042428F">
              <w:rPr>
                <w:rFonts w:ascii="Times New Roman" w:eastAsia="Arial" w:hAnsi="Times New Roman" w:cs="Times New Roman"/>
                <w:i/>
                <w:color w:val="000000" w:themeColor="text1"/>
                <w:sz w:val="28"/>
                <w:szCs w:val="28"/>
                <w:lang w:val="pt-BR"/>
              </w:rPr>
              <w:t xml:space="preserve"> </w:t>
            </w:r>
            <w:r w:rsidR="00B36DD9" w:rsidRPr="0042428F">
              <w:rPr>
                <w:rFonts w:ascii="Times New Roman" w:eastAsia="Arial" w:hAnsi="Times New Roman" w:cs="Times New Roman"/>
                <w:i/>
                <w:color w:val="000000" w:themeColor="text1"/>
                <w:sz w:val="28"/>
                <w:szCs w:val="28"/>
                <w:lang w:val="pt-BR"/>
              </w:rPr>
              <w:t xml:space="preserve">tháng </w:t>
            </w:r>
            <w:r w:rsidR="00881144" w:rsidRPr="0042428F">
              <w:rPr>
                <w:rFonts w:ascii="Times New Roman" w:eastAsia="Arial" w:hAnsi="Times New Roman" w:cs="Times New Roman"/>
                <w:i/>
                <w:color w:val="000000" w:themeColor="text1"/>
                <w:sz w:val="28"/>
                <w:szCs w:val="28"/>
                <w:lang w:val="pt-BR"/>
              </w:rPr>
              <w:t xml:space="preserve">    </w:t>
            </w:r>
            <w:r w:rsidR="00B36DD9" w:rsidRPr="0042428F">
              <w:rPr>
                <w:rFonts w:ascii="Times New Roman" w:eastAsia="Arial" w:hAnsi="Times New Roman" w:cs="Times New Roman"/>
                <w:i/>
                <w:color w:val="000000" w:themeColor="text1"/>
                <w:sz w:val="28"/>
                <w:szCs w:val="28"/>
                <w:lang w:val="pt-BR"/>
              </w:rPr>
              <w:t xml:space="preserve"> n</w:t>
            </w:r>
            <w:r w:rsidR="00B36DD9" w:rsidRPr="0042428F">
              <w:rPr>
                <w:rFonts w:ascii="Times New Roman" w:eastAsia="Arial" w:hAnsi="Times New Roman" w:cs="Times New Roman" w:hint="eastAsia"/>
                <w:i/>
                <w:color w:val="000000" w:themeColor="text1"/>
                <w:sz w:val="28"/>
                <w:szCs w:val="28"/>
                <w:lang w:val="pt-BR"/>
              </w:rPr>
              <w:t>ă</w:t>
            </w:r>
            <w:r w:rsidR="00B36DD9" w:rsidRPr="0042428F">
              <w:rPr>
                <w:rFonts w:ascii="Times New Roman" w:eastAsia="Arial" w:hAnsi="Times New Roman" w:cs="Times New Roman"/>
                <w:i/>
                <w:color w:val="000000" w:themeColor="text1"/>
                <w:sz w:val="28"/>
                <w:szCs w:val="28"/>
                <w:lang w:val="pt-BR"/>
              </w:rPr>
              <w:t>m 202</w:t>
            </w:r>
            <w:r w:rsidR="00C36AA8" w:rsidRPr="0042428F">
              <w:rPr>
                <w:rFonts w:ascii="Times New Roman" w:eastAsia="Arial" w:hAnsi="Times New Roman" w:cs="Times New Roman"/>
                <w:i/>
                <w:color w:val="000000" w:themeColor="text1"/>
                <w:sz w:val="28"/>
                <w:szCs w:val="28"/>
                <w:lang w:val="pt-BR"/>
              </w:rPr>
              <w:t>6</w:t>
            </w:r>
          </w:p>
        </w:tc>
      </w:tr>
    </w:tbl>
    <w:p w14:paraId="5EA671CC" w14:textId="77777777" w:rsidR="00052B34" w:rsidRPr="0042428F" w:rsidRDefault="00052B34" w:rsidP="004F42F1">
      <w:pPr>
        <w:widowControl w:val="0"/>
        <w:spacing w:before="0"/>
        <w:jc w:val="center"/>
        <w:rPr>
          <w:rFonts w:ascii="Times New Roman" w:eastAsia="Arial" w:hAnsi="Times New Roman" w:cs="Times New Roman"/>
          <w:b/>
          <w:color w:val="000000" w:themeColor="text1"/>
          <w:sz w:val="28"/>
          <w:szCs w:val="28"/>
        </w:rPr>
      </w:pPr>
    </w:p>
    <w:p w14:paraId="16EBCADC" w14:textId="77777777" w:rsidR="008F5700" w:rsidRPr="0042428F" w:rsidRDefault="004E7BBF" w:rsidP="00156172">
      <w:pPr>
        <w:spacing w:before="120" w:after="120"/>
        <w:jc w:val="center"/>
        <w:rPr>
          <w:rFonts w:ascii="Times New Roman Bold" w:hAnsi="Times New Roman Bold" w:cs="Times New Roman"/>
          <w:b/>
          <w:bCs/>
          <w:color w:val="000000" w:themeColor="text1"/>
          <w:spacing w:val="-8"/>
          <w:sz w:val="28"/>
          <w:szCs w:val="28"/>
        </w:rPr>
      </w:pPr>
      <w:r w:rsidRPr="0042428F">
        <w:rPr>
          <w:rFonts w:ascii="Times New Roman Bold" w:hAnsi="Times New Roman Bold" w:cs="Times New Roman"/>
          <w:b/>
          <w:bCs/>
          <w:color w:val="000000" w:themeColor="text1"/>
          <w:spacing w:val="-8"/>
          <w:sz w:val="28"/>
          <w:szCs w:val="28"/>
        </w:rPr>
        <w:t xml:space="preserve">BẢN ĐÁNH GIÁ </w:t>
      </w:r>
    </w:p>
    <w:p w14:paraId="3AF38EFF" w14:textId="683DA907" w:rsidR="00B36DD9" w:rsidRPr="0042428F" w:rsidRDefault="004E7BBF" w:rsidP="00156172">
      <w:pPr>
        <w:spacing w:before="120" w:after="120"/>
        <w:jc w:val="center"/>
        <w:rPr>
          <w:rFonts w:ascii="Times New Roman Bold" w:hAnsi="Times New Roman Bold" w:cs="Times New Roman"/>
          <w:b/>
          <w:bCs/>
          <w:color w:val="000000" w:themeColor="text1"/>
          <w:spacing w:val="-8"/>
          <w:sz w:val="28"/>
          <w:szCs w:val="28"/>
        </w:rPr>
      </w:pPr>
      <w:r w:rsidRPr="0042428F">
        <w:rPr>
          <w:rFonts w:ascii="Times New Roman Bold" w:hAnsi="Times New Roman Bold" w:cs="Times New Roman"/>
          <w:b/>
          <w:bCs/>
          <w:color w:val="000000" w:themeColor="text1"/>
          <w:spacing w:val="-8"/>
          <w:sz w:val="28"/>
          <w:szCs w:val="28"/>
        </w:rPr>
        <w:t xml:space="preserve">THỦ TỤC HÀNH CHÍNH, VIỆC PHÂN QUYỀN, PHÂN CẤP, VIỆC ỨNG DỤNG, THÚC ĐẨY PHÁT TRIỂN KHOA HỌC, CÔNG NGHỆ, ĐỔI MỚI SÁNG TẠO VÀ CHUYỂN ĐỔI SỐ, BẢO ĐẢM BÌNH ĐẲNG GIỚI, VIỆC THỰC HIỆN CHÍNH SÁCH DÂN TỘC TRONG DỰ THẢO NGHỊ QUYẾT CỦA HỘI ĐỒNG NHÂN DÂN TỈNH QUY ĐỊNH </w:t>
      </w:r>
    </w:p>
    <w:p w14:paraId="7A8D6AB2" w14:textId="479AD650" w:rsidR="00A0066C" w:rsidRPr="0042428F" w:rsidRDefault="00A0066C" w:rsidP="004F42F1">
      <w:pPr>
        <w:spacing w:before="0"/>
        <w:jc w:val="center"/>
        <w:rPr>
          <w:rFonts w:ascii="Times New Roman" w:eastAsia="Arial" w:hAnsi="Times New Roman" w:cs="Times New Roman"/>
          <w:color w:val="000000" w:themeColor="text1"/>
          <w:sz w:val="28"/>
          <w:szCs w:val="28"/>
          <w:lang w:val="pt-BR"/>
        </w:rPr>
      </w:pPr>
    </w:p>
    <w:p w14:paraId="6E557C60" w14:textId="754F35A8" w:rsidR="00577A88" w:rsidRPr="0042428F" w:rsidRDefault="000A3FEC" w:rsidP="0042428F">
      <w:pPr>
        <w:spacing w:before="120" w:after="120"/>
        <w:ind w:firstLine="709"/>
        <w:jc w:val="both"/>
        <w:rPr>
          <w:rFonts w:ascii="Times New Roman" w:eastAsia="Arial" w:hAnsi="Times New Roman" w:cs="Times New Roman"/>
          <w:color w:val="000000" w:themeColor="text1"/>
          <w:spacing w:val="-2"/>
          <w:sz w:val="28"/>
          <w:szCs w:val="28"/>
        </w:rPr>
      </w:pPr>
      <w:r w:rsidRPr="0042428F">
        <w:rPr>
          <w:rFonts w:ascii="Times New Roman" w:eastAsia="Arial" w:hAnsi="Times New Roman" w:cs="Times New Roman"/>
          <w:color w:val="000000" w:themeColor="text1"/>
          <w:spacing w:val="-2"/>
          <w:sz w:val="28"/>
          <w:szCs w:val="28"/>
        </w:rPr>
        <w:t>Thực hiện quy định của Luật Ban hành văn bản quy phạm pháp luật, Sở Khoa học và Công nghệ đã tiến hành đánh giá thủ tục hành chính, việc phân quyền, phân cấp trong dự thảo Nghị quyết Quy định</w:t>
      </w:r>
      <w:r w:rsidR="00885EC6" w:rsidRPr="0042428F">
        <w:rPr>
          <w:rFonts w:ascii="Times New Roman" w:eastAsia="Arial" w:hAnsi="Times New Roman" w:cs="Times New Roman"/>
          <w:color w:val="000000" w:themeColor="text1"/>
          <w:spacing w:val="-2"/>
          <w:sz w:val="28"/>
          <w:szCs w:val="28"/>
        </w:rPr>
        <w:t xml:space="preserve"> một số chính sách hỗ trợ phát triển khoa học, công nghệ, đổi mới sáng tạo và chuyển đổi số trên địa bàn tỉnh Thái Nguyên đến năm 2030</w:t>
      </w:r>
      <w:r w:rsidRPr="0042428F">
        <w:rPr>
          <w:rFonts w:ascii="Times New Roman" w:eastAsia="Arial" w:hAnsi="Times New Roman" w:cs="Times New Roman"/>
          <w:color w:val="000000" w:themeColor="text1"/>
          <w:spacing w:val="-2"/>
          <w:sz w:val="28"/>
          <w:szCs w:val="28"/>
        </w:rPr>
        <w:t xml:space="preserve">, </w:t>
      </w:r>
      <w:r w:rsidR="00885EC6" w:rsidRPr="0042428F">
        <w:rPr>
          <w:rFonts w:ascii="Times New Roman" w:eastAsia="Arial" w:hAnsi="Times New Roman" w:cs="Times New Roman"/>
          <w:color w:val="000000" w:themeColor="text1"/>
          <w:spacing w:val="-2"/>
          <w:sz w:val="28"/>
          <w:szCs w:val="28"/>
        </w:rPr>
        <w:t>k</w:t>
      </w:r>
      <w:r w:rsidRPr="0042428F">
        <w:rPr>
          <w:rFonts w:ascii="Times New Roman" w:eastAsia="Arial" w:hAnsi="Times New Roman" w:cs="Times New Roman"/>
          <w:color w:val="000000" w:themeColor="text1"/>
          <w:spacing w:val="-2"/>
          <w:sz w:val="28"/>
          <w:szCs w:val="28"/>
        </w:rPr>
        <w:t>ết quả như sau</w:t>
      </w:r>
      <w:r w:rsidR="00577A88" w:rsidRPr="0042428F">
        <w:rPr>
          <w:rFonts w:ascii="Times New Roman" w:eastAsia="Arial" w:hAnsi="Times New Roman" w:cs="Times New Roman"/>
          <w:color w:val="000000" w:themeColor="text1"/>
          <w:spacing w:val="-2"/>
          <w:sz w:val="28"/>
          <w:szCs w:val="28"/>
        </w:rPr>
        <w:t>:</w:t>
      </w:r>
    </w:p>
    <w:p w14:paraId="4681A276" w14:textId="2211F3E4" w:rsidR="00577A88" w:rsidRPr="0042428F" w:rsidRDefault="00E631E4" w:rsidP="0042428F">
      <w:pPr>
        <w:spacing w:before="120" w:after="120"/>
        <w:ind w:firstLine="709"/>
        <w:jc w:val="both"/>
        <w:rPr>
          <w:rFonts w:ascii="Times New Roman" w:eastAsia="Arial" w:hAnsi="Times New Roman" w:cs="Times New Roman"/>
          <w:b/>
          <w:bCs/>
          <w:color w:val="000000" w:themeColor="text1"/>
          <w:spacing w:val="-2"/>
          <w:sz w:val="28"/>
          <w:szCs w:val="28"/>
        </w:rPr>
      </w:pPr>
      <w:r w:rsidRPr="0042428F">
        <w:rPr>
          <w:rFonts w:ascii="Times New Roman" w:eastAsia="Arial" w:hAnsi="Times New Roman" w:cs="Times New Roman"/>
          <w:b/>
          <w:bCs/>
          <w:color w:val="000000" w:themeColor="text1"/>
          <w:spacing w:val="-2"/>
          <w:sz w:val="28"/>
          <w:szCs w:val="28"/>
        </w:rPr>
        <w:t>I. TỔ CHỨC THỰC HIỆN ĐÁNH GIÁ</w:t>
      </w:r>
    </w:p>
    <w:p w14:paraId="7A05BCF7" w14:textId="4C8C0397" w:rsidR="00611EA8" w:rsidRPr="0042428F" w:rsidRDefault="00611EA8" w:rsidP="0042428F">
      <w:pPr>
        <w:spacing w:before="120" w:after="120"/>
        <w:ind w:firstLine="709"/>
        <w:jc w:val="both"/>
        <w:rPr>
          <w:rFonts w:ascii="Times New Roman" w:eastAsia="Arial" w:hAnsi="Times New Roman" w:cs="Times New Roman"/>
          <w:b/>
          <w:bCs/>
          <w:color w:val="000000" w:themeColor="text1"/>
          <w:spacing w:val="-2"/>
          <w:sz w:val="28"/>
          <w:szCs w:val="28"/>
        </w:rPr>
      </w:pPr>
      <w:r w:rsidRPr="0042428F">
        <w:rPr>
          <w:rFonts w:ascii="Times New Roman" w:eastAsia="Arial" w:hAnsi="Times New Roman" w:cs="Times New Roman"/>
          <w:b/>
          <w:bCs/>
          <w:color w:val="000000" w:themeColor="text1"/>
          <w:spacing w:val="-2"/>
          <w:sz w:val="28"/>
          <w:szCs w:val="28"/>
        </w:rPr>
        <w:t>1. Bối cảnh xây dựng dự thảo văn bản quy phạm pháp luật</w:t>
      </w:r>
    </w:p>
    <w:p w14:paraId="4759D435" w14:textId="5CD3F981" w:rsidR="00F378E8" w:rsidRPr="00F378E8" w:rsidRDefault="00F378E8" w:rsidP="00F378E8">
      <w:pPr>
        <w:ind w:firstLine="709"/>
        <w:jc w:val="both"/>
        <w:rPr>
          <w:rFonts w:ascii="Times New Roman" w:eastAsia="Arial" w:hAnsi="Times New Roman" w:cs="Times New Roman"/>
          <w:bCs/>
          <w:color w:val="000000" w:themeColor="text1"/>
          <w:spacing w:val="-2"/>
          <w:sz w:val="28"/>
          <w:szCs w:val="28"/>
        </w:rPr>
      </w:pPr>
      <w:r w:rsidRPr="00F378E8">
        <w:rPr>
          <w:rFonts w:ascii="Times New Roman" w:eastAsia="Arial" w:hAnsi="Times New Roman" w:cs="Times New Roman"/>
          <w:bCs/>
          <w:color w:val="000000" w:themeColor="text1"/>
          <w:spacing w:val="-2"/>
          <w:sz w:val="28"/>
          <w:szCs w:val="28"/>
        </w:rPr>
        <w:t>Trong thời gian qua, Đảng và Nhà nước đã ban hành nhiều chủ trương, chính sách quan trọng nhằm thúc đẩy phát triển khoa học, công nghệ, đổi mới sáng tạo và chuyển đổi số, xác định đây là động lực then chốt cho tăng trưởng kinh tế nhanh và bền vững: Nghị quyết số 52-NQ/TW ngày 27/9/2019 của Bộ Chính trị về một số chủ trương chính sách chủ động tham gia cuộc cách mạng công nghiệp lần thứ tư; Kết luận số 69-KL/TW ngày 11/01/2024 của Bộ Chính trị về tiếp tục thực hiện Nghị quyết số 20-NQ/TW, ngày 01/11/2012 của Ban Chấp hành Trung ương Đảng khoá XI về phát triển khoa học và công nghệ phục vụ sự nghiệp công nghiệp hoá, hiện đại hoá trong điều kiện kinh tế thị trường định hướng xã hội chủ nghĩa và hội nhập quốc tế</w:t>
      </w:r>
      <w:r w:rsidR="00A37185">
        <w:rPr>
          <w:rFonts w:ascii="Times New Roman" w:eastAsia="Arial" w:hAnsi="Times New Roman" w:cs="Times New Roman"/>
          <w:bCs/>
          <w:color w:val="000000" w:themeColor="text1"/>
          <w:spacing w:val="-2"/>
          <w:sz w:val="28"/>
          <w:szCs w:val="28"/>
        </w:rPr>
        <w:t>.</w:t>
      </w:r>
    </w:p>
    <w:p w14:paraId="5C2EC1C1" w14:textId="77777777" w:rsidR="00F378E8" w:rsidRPr="00F378E8" w:rsidRDefault="00F378E8" w:rsidP="00F378E8">
      <w:pPr>
        <w:spacing w:before="120" w:after="120"/>
        <w:ind w:firstLine="709"/>
        <w:jc w:val="both"/>
        <w:rPr>
          <w:rFonts w:ascii="Times New Roman" w:eastAsia="Arial" w:hAnsi="Times New Roman" w:cs="Times New Roman"/>
          <w:bCs/>
          <w:color w:val="000000" w:themeColor="text1"/>
          <w:spacing w:val="-2"/>
          <w:sz w:val="28"/>
          <w:szCs w:val="28"/>
        </w:rPr>
      </w:pPr>
      <w:r w:rsidRPr="00F378E8">
        <w:rPr>
          <w:rFonts w:ascii="Times New Roman" w:eastAsia="Arial" w:hAnsi="Times New Roman" w:cs="Times New Roman"/>
          <w:bCs/>
          <w:color w:val="000000" w:themeColor="text1"/>
          <w:spacing w:val="-2"/>
          <w:sz w:val="28"/>
          <w:szCs w:val="28"/>
        </w:rPr>
        <w:t>Đặc biệt, Nghị quyết số 57-NQ/TW ngày 22/12/2024 của Bộ Chính trị đã đặt ra yêu cầu đổi mới căn bản phương thức quản lý, đơn giản hóa thủ tục hành chính, chấp nhận rủi ro trong hoạt động nghiên cứu và đổi mới sáng tạo, qua đó tháo gỡ các điểm nghẽn thể chế, giải phóng và huy động hiệu quả các nguồn lực cho phát triển. Đồng thời, Nghị quyết số 68-NQ/TW ngày 04/5/2025 của Bộ Chính trị về phát triển kinh tế tư nhân tiếp tục nhấn mạnh vai trò của khoa học, công nghệ, đổi mới sáng tạo và khu vực doanh nghiệp trong phát triển nền kinh tế.</w:t>
      </w:r>
    </w:p>
    <w:p w14:paraId="61DB1942" w14:textId="6A546BA2" w:rsidR="00F4757B" w:rsidRPr="0042428F" w:rsidRDefault="005E13D3" w:rsidP="0042428F">
      <w:pPr>
        <w:spacing w:before="120" w:after="120"/>
        <w:ind w:firstLine="709"/>
        <w:jc w:val="both"/>
        <w:rPr>
          <w:rFonts w:ascii="Times New Roman" w:eastAsia="Arial" w:hAnsi="Times New Roman" w:cs="Times New Roman"/>
          <w:bCs/>
          <w:color w:val="000000" w:themeColor="text1"/>
          <w:spacing w:val="-2"/>
          <w:sz w:val="28"/>
          <w:szCs w:val="28"/>
        </w:rPr>
      </w:pPr>
      <w:r w:rsidRPr="0042428F">
        <w:rPr>
          <w:rFonts w:ascii="Times New Roman" w:eastAsia="Arial" w:hAnsi="Times New Roman" w:cs="Times New Roman"/>
          <w:bCs/>
          <w:color w:val="000000" w:themeColor="text1"/>
          <w:spacing w:val="-2"/>
          <w:sz w:val="28"/>
          <w:szCs w:val="28"/>
        </w:rPr>
        <w:t xml:space="preserve">Về cơ sở pháp lý: </w:t>
      </w:r>
      <w:r w:rsidR="00F4757B" w:rsidRPr="0042428F">
        <w:rPr>
          <w:rFonts w:ascii="Times New Roman" w:eastAsia="Arial" w:hAnsi="Times New Roman" w:cs="Times New Roman"/>
          <w:bCs/>
          <w:color w:val="000000" w:themeColor="text1"/>
          <w:spacing w:val="-2"/>
          <w:sz w:val="28"/>
          <w:szCs w:val="28"/>
        </w:rPr>
        <w:t>Căn cứ Luật Khoa học, công nghệ và Đổi mới sáng tạo số 93/2025/QH15; Luật Chuyển giao Công nghệ số 07/2017/QH14 được sửa đổi, bổ sung bởi Luật số 115/2025/QH15; Luật Doanh nghiệp số 59/2020/QH14 đã được sửa đổi, bổ sung một số điều theo Luật số 03/2022/QH15 và Luật số 76/2025/QH15; Luật hỗ trợ doanh nghiệp nhỏ và vừa số 04/2017/QH14; Luật Chuyển đổi số số 148/2025/QH15 và các Nghị định hướng dẫn thi hành.</w:t>
      </w:r>
      <w:r w:rsidR="00271BA9" w:rsidRPr="0042428F">
        <w:rPr>
          <w:rFonts w:ascii="Times New Roman" w:eastAsia="Arial" w:hAnsi="Times New Roman" w:cs="Times New Roman"/>
          <w:bCs/>
          <w:color w:val="000000" w:themeColor="text1"/>
          <w:spacing w:val="-2"/>
          <w:sz w:val="28"/>
          <w:szCs w:val="28"/>
        </w:rPr>
        <w:t xml:space="preserve"> Đặc biệt, </w:t>
      </w:r>
      <w:r w:rsidR="00F4757B" w:rsidRPr="0042428F">
        <w:rPr>
          <w:rFonts w:ascii="Times New Roman" w:eastAsia="Arial" w:hAnsi="Times New Roman" w:cs="Times New Roman"/>
          <w:bCs/>
          <w:color w:val="000000" w:themeColor="text1"/>
          <w:spacing w:val="-2"/>
          <w:sz w:val="28"/>
          <w:szCs w:val="28"/>
        </w:rPr>
        <w:t>Thông tư số 39/2025/TT-BKHCN ngày 30/11/2025 của Bộ trưởng Bộ Khoa học và Công nghệ quy định chi tiết và hướng dẫn về lập dự toán, quản lý sử dụng và</w:t>
      </w:r>
      <w:r w:rsidR="00076E7E">
        <w:rPr>
          <w:rFonts w:ascii="Times New Roman" w:eastAsia="Arial" w:hAnsi="Times New Roman" w:cs="Times New Roman"/>
          <w:bCs/>
          <w:color w:val="000000" w:themeColor="text1"/>
          <w:spacing w:val="-2"/>
          <w:sz w:val="28"/>
          <w:szCs w:val="28"/>
        </w:rPr>
        <w:t xml:space="preserve"> </w:t>
      </w:r>
      <w:r w:rsidR="00F4757B" w:rsidRPr="0042428F">
        <w:rPr>
          <w:rFonts w:ascii="Times New Roman" w:eastAsia="Arial" w:hAnsi="Times New Roman" w:cs="Times New Roman"/>
          <w:bCs/>
          <w:color w:val="000000" w:themeColor="text1"/>
          <w:spacing w:val="-2"/>
          <w:sz w:val="28"/>
          <w:szCs w:val="28"/>
        </w:rPr>
        <w:t>quyết toán một số nội dung chi ngân sách nhà nước thực hiện nhiệm vụ khoa học, công nghệ và đổi mới sáng tạo</w:t>
      </w:r>
      <w:r w:rsidR="00271BA9" w:rsidRPr="0042428F">
        <w:rPr>
          <w:rFonts w:ascii="Times New Roman" w:eastAsia="Arial" w:hAnsi="Times New Roman" w:cs="Times New Roman"/>
          <w:bCs/>
          <w:color w:val="000000" w:themeColor="text1"/>
          <w:spacing w:val="-2"/>
          <w:sz w:val="28"/>
          <w:szCs w:val="28"/>
        </w:rPr>
        <w:t xml:space="preserve"> quy định</w:t>
      </w:r>
      <w:r w:rsidR="00F4757B" w:rsidRPr="0042428F">
        <w:rPr>
          <w:rFonts w:ascii="Times New Roman" w:eastAsia="Arial" w:hAnsi="Times New Roman" w:cs="Times New Roman"/>
          <w:bCs/>
          <w:color w:val="000000" w:themeColor="text1"/>
          <w:spacing w:val="-2"/>
          <w:sz w:val="28"/>
          <w:szCs w:val="28"/>
        </w:rPr>
        <w:t>: "</w:t>
      </w:r>
      <w:r w:rsidR="00F4757B" w:rsidRPr="0042428F">
        <w:rPr>
          <w:rFonts w:ascii="Times New Roman" w:eastAsia="Arial" w:hAnsi="Times New Roman" w:cs="Times New Roman"/>
          <w:bCs/>
          <w:i/>
          <w:color w:val="000000" w:themeColor="text1"/>
          <w:spacing w:val="-2"/>
          <w:sz w:val="28"/>
          <w:szCs w:val="28"/>
        </w:rPr>
        <w:t xml:space="preserve">Căn cứ yêu </w:t>
      </w:r>
      <w:r w:rsidR="00F4757B" w:rsidRPr="0042428F">
        <w:rPr>
          <w:rFonts w:ascii="Times New Roman" w:eastAsia="Arial" w:hAnsi="Times New Roman" w:cs="Times New Roman"/>
          <w:bCs/>
          <w:i/>
          <w:color w:val="000000" w:themeColor="text1"/>
          <w:spacing w:val="-2"/>
          <w:sz w:val="28"/>
          <w:szCs w:val="28"/>
        </w:rPr>
        <w:lastRenderedPageBreak/>
        <w:t>cầu nhiệm vụ, tình hình thực tế, Ủy ban nhân dân cấp tỉnh trình Hội đồng nhân dân cấp tỉnh quyết định các chế độ chi ngân sách đối với một số nhiệm vụ chi có tính chất đặc thù ở địa phương ngoài các nội dung, định mức chi quy định tại Thông tư này để thực hiện nhiệm vụ phát triển kinh tế - xã hội, bảo đảm trật tự, an toàn xã hội trên địa bàn bảo đảm hiệu quả, phù hợp với khả năng cân đối ngân sách địa phương theo đúng quy định của Luật Ngân sách nhà nước và các văn bản hướng dẫn</w:t>
      </w:r>
      <w:r w:rsidR="00F4757B" w:rsidRPr="0042428F">
        <w:rPr>
          <w:rFonts w:ascii="Times New Roman" w:eastAsia="Arial" w:hAnsi="Times New Roman" w:cs="Times New Roman"/>
          <w:bCs/>
          <w:color w:val="000000" w:themeColor="text1"/>
          <w:spacing w:val="-2"/>
          <w:sz w:val="28"/>
          <w:szCs w:val="28"/>
        </w:rPr>
        <w:t>".</w:t>
      </w:r>
    </w:p>
    <w:p w14:paraId="6C8A8883" w14:textId="5B51EC31" w:rsidR="00271BA9" w:rsidRPr="0042428F" w:rsidRDefault="005E13D3" w:rsidP="0042428F">
      <w:pPr>
        <w:spacing w:before="120" w:after="120"/>
        <w:ind w:firstLine="709"/>
        <w:jc w:val="both"/>
        <w:rPr>
          <w:rFonts w:ascii="Times New Roman" w:eastAsia="Arial" w:hAnsi="Times New Roman" w:cs="Times New Roman"/>
          <w:bCs/>
          <w:color w:val="000000" w:themeColor="text1"/>
          <w:spacing w:val="-2"/>
          <w:sz w:val="28"/>
          <w:szCs w:val="28"/>
        </w:rPr>
      </w:pPr>
      <w:r w:rsidRPr="0042428F">
        <w:rPr>
          <w:rFonts w:ascii="Times New Roman" w:eastAsia="Arial" w:hAnsi="Times New Roman" w:cs="Times New Roman"/>
          <w:bCs/>
          <w:color w:val="000000" w:themeColor="text1"/>
          <w:spacing w:val="-2"/>
          <w:sz w:val="28"/>
          <w:szCs w:val="28"/>
        </w:rPr>
        <w:t xml:space="preserve">Về thực tiễn phát triển khoa học, công nghệ, đổi mới sáng tạo và chuyển đổi số trên địa bàn tỉnh: </w:t>
      </w:r>
      <w:r w:rsidR="00271BA9" w:rsidRPr="0042428F">
        <w:rPr>
          <w:rFonts w:ascii="Times New Roman" w:eastAsia="Arial" w:hAnsi="Times New Roman" w:cs="Times New Roman"/>
          <w:bCs/>
          <w:color w:val="000000" w:themeColor="text1"/>
          <w:spacing w:val="-2"/>
          <w:sz w:val="28"/>
          <w:szCs w:val="28"/>
        </w:rPr>
        <w:t xml:space="preserve">Trong thời gian qua, các tổ chức, cơ quan nhà nước, doanh nghiệp trên địa bàn tỉnh đã từng bước quan tâm và tham gia vào các hoạt động khoa học, công nghệ, đổi mới sáng tạo và chuyển đổi số. Tuy nhiên, qua thực tiễn cho thấy hoạt động này vẫn còn tồn tại nhiều hạn chế, chưa phát huy đầy đủ vai trò của các chủ thể trong hệ thống đổi mới sáng tạo, cụ thể: Mức độ tham gia vào hệ sinh thái đổi mới sáng tạo và khởi nghiệp sáng tạo chưa đồng đều; </w:t>
      </w:r>
      <w:r w:rsidR="004315DD">
        <w:rPr>
          <w:rFonts w:ascii="Times New Roman" w:eastAsia="Arial" w:hAnsi="Times New Roman" w:cs="Times New Roman"/>
          <w:bCs/>
          <w:color w:val="000000" w:themeColor="text1"/>
          <w:spacing w:val="-2"/>
          <w:sz w:val="28"/>
          <w:szCs w:val="28"/>
        </w:rPr>
        <w:t xml:space="preserve">chưa thu được các nhân tài về khoa học, công nghệ và đổi mới sáng tạo tham gia thực hiện các nhiệm vụ KH&amp;CN tại tỉnh; </w:t>
      </w:r>
      <w:r w:rsidR="00271BA9" w:rsidRPr="0042428F">
        <w:rPr>
          <w:rFonts w:ascii="Times New Roman" w:eastAsia="Arial" w:hAnsi="Times New Roman" w:cs="Times New Roman"/>
          <w:bCs/>
          <w:color w:val="000000" w:themeColor="text1"/>
          <w:spacing w:val="-2"/>
          <w:sz w:val="28"/>
          <w:szCs w:val="28"/>
        </w:rPr>
        <w:t xml:space="preserve">số lượng doanh nghiệp khoa học và công nghệ, doanh nghiệp khởi nghiệp sáng tạo còn ít so với tiềm năng; việc tiếp cận các nguồn hỗ trợ từ ngân sách nhà nước, tín dụng ưu đãi và các quỹ phát triển khoa học, công nghệ và đổi mới sáng tạo còn gặp khó khăn; quá trình chuyển đổi số diễn ra chậm, thiếu chiều sâu, chưa đồng bộ giữa khu vực công và khu vực tư, nhiều cơ quan, tổ chức, doanh nghiệp mới dừng ở mức ứng dụng các công cụ cơ bản, việc số hóa quy trình quản lý, sản xuất và cung cấp dịch vụ còn hạn chế, thiếu nhân lực có kỹ năng số và giải pháp công nghệ phù hợp; chi ngân sách cho khoa học, công nghệ, đổi mới sáng tạo và chuyển đổi số chưa đạt mục tiêu đề ra (đến năm 2025 đạt khoảng 1% tổng chi ngân sách địa phương, trong khi thực tế bình quân mới đạt khoảng 0,2%-0,30%). </w:t>
      </w:r>
    </w:p>
    <w:p w14:paraId="0069991F" w14:textId="77777777" w:rsidR="00271BA9" w:rsidRPr="0042428F" w:rsidRDefault="00271BA9" w:rsidP="0042428F">
      <w:pPr>
        <w:spacing w:before="120" w:after="120"/>
        <w:ind w:firstLine="709"/>
        <w:jc w:val="both"/>
        <w:rPr>
          <w:rFonts w:ascii="Times New Roman" w:eastAsia="Arial" w:hAnsi="Times New Roman" w:cs="Times New Roman"/>
          <w:bCs/>
          <w:color w:val="000000" w:themeColor="text1"/>
          <w:spacing w:val="-2"/>
          <w:sz w:val="28"/>
          <w:szCs w:val="28"/>
        </w:rPr>
      </w:pPr>
      <w:r w:rsidRPr="0042428F">
        <w:rPr>
          <w:rFonts w:ascii="Times New Roman" w:eastAsia="Arial" w:hAnsi="Times New Roman" w:cs="Times New Roman"/>
          <w:bCs/>
          <w:color w:val="000000" w:themeColor="text1"/>
          <w:spacing w:val="-2"/>
          <w:sz w:val="28"/>
          <w:szCs w:val="28"/>
        </w:rPr>
        <w:t>Ngoài ra, các chính sách hỗ trợ hiện hành còn phân tán, quy mô nhỏ, thiếu tính đặc thù, chưa bao quát đầy đủ các nhóm đối tượng và chưa tạo được động lực đủ mạnh để thúc đẩy phát triển khoa học, công nghệ, đổi mới sáng tạo và chuyển đổi số một cách toàn diện trên địa bàn tỉnh.</w:t>
      </w:r>
    </w:p>
    <w:p w14:paraId="2E7252C7" w14:textId="56674EF4" w:rsidR="005E13D3" w:rsidRPr="0042428F" w:rsidRDefault="00271BA9" w:rsidP="0042428F">
      <w:pPr>
        <w:spacing w:before="120" w:after="120"/>
        <w:ind w:firstLine="709"/>
        <w:jc w:val="both"/>
        <w:rPr>
          <w:rFonts w:ascii="Times New Roman" w:eastAsia="Arial" w:hAnsi="Times New Roman" w:cs="Times New Roman"/>
          <w:bCs/>
          <w:color w:val="000000" w:themeColor="text1"/>
          <w:spacing w:val="-2"/>
          <w:sz w:val="28"/>
          <w:szCs w:val="28"/>
        </w:rPr>
      </w:pPr>
      <w:r w:rsidRPr="0042428F">
        <w:rPr>
          <w:rFonts w:ascii="Times New Roman" w:eastAsia="Arial" w:hAnsi="Times New Roman" w:cs="Times New Roman"/>
          <w:bCs/>
          <w:color w:val="000000" w:themeColor="text1"/>
          <w:spacing w:val="-2"/>
          <w:sz w:val="28"/>
          <w:szCs w:val="28"/>
        </w:rPr>
        <w:t>Do vậy, việc xây dựng và ban hành Nghị quyết của Hội đồng nhân dân tỉnh quy định một số chính sách hỗ trợ phát triển khoa học, công nghệ, đổi mới sáng tạo và chuyển đổi số trên địa bàn tỉnh Thái Nguyên đến năm 2030 là cần thiết, nhằm tháo gỡ các điểm nghẽn về cơ chế, nguồn lực, nâng cao năng lực công nghệ và năng lực cạnh tranh của doanh nghiệp, qua đó thúc đẩy phát triển kinh tế - xã hội của tỉnh trong giai đoạn tới.</w:t>
      </w:r>
    </w:p>
    <w:p w14:paraId="0077D7EF" w14:textId="70FE6351" w:rsidR="00611EA8" w:rsidRPr="0042428F" w:rsidRDefault="00611EA8" w:rsidP="0042428F">
      <w:pPr>
        <w:spacing w:before="120" w:after="120"/>
        <w:ind w:firstLine="709"/>
        <w:jc w:val="both"/>
        <w:rPr>
          <w:rFonts w:ascii="Times New Roman" w:eastAsia="Arial" w:hAnsi="Times New Roman" w:cs="Times New Roman"/>
          <w:b/>
          <w:bCs/>
          <w:color w:val="000000" w:themeColor="text1"/>
          <w:spacing w:val="-2"/>
          <w:sz w:val="28"/>
          <w:szCs w:val="28"/>
        </w:rPr>
      </w:pPr>
      <w:r w:rsidRPr="0042428F">
        <w:rPr>
          <w:rFonts w:ascii="Times New Roman" w:eastAsia="Arial" w:hAnsi="Times New Roman" w:cs="Times New Roman"/>
          <w:b/>
          <w:bCs/>
          <w:color w:val="000000" w:themeColor="text1"/>
          <w:spacing w:val="-2"/>
          <w:sz w:val="28"/>
          <w:szCs w:val="28"/>
        </w:rPr>
        <w:t>2. Mục đích, yêu cầu đánh giá</w:t>
      </w:r>
    </w:p>
    <w:p w14:paraId="605B7EA7" w14:textId="4E3A1C78" w:rsidR="001E41C0" w:rsidRPr="0042428F" w:rsidRDefault="001E41C0" w:rsidP="0042428F">
      <w:pPr>
        <w:spacing w:before="120" w:after="120"/>
        <w:ind w:firstLine="709"/>
        <w:jc w:val="both"/>
        <w:rPr>
          <w:rFonts w:ascii="Times New Roman" w:eastAsia="Times New Roman" w:hAnsi="Times New Roman" w:cs="Times New Roman"/>
          <w:color w:val="000000" w:themeColor="text1"/>
          <w:sz w:val="28"/>
          <w:szCs w:val="28"/>
        </w:rPr>
      </w:pPr>
      <w:r w:rsidRPr="0042428F">
        <w:rPr>
          <w:rFonts w:ascii="Times New Roman" w:eastAsia="Arial" w:hAnsi="Times New Roman" w:cs="Times New Roman"/>
          <w:color w:val="000000" w:themeColor="text1"/>
          <w:spacing w:val="-2"/>
          <w:sz w:val="28"/>
          <w:szCs w:val="28"/>
        </w:rPr>
        <w:t xml:space="preserve">- </w:t>
      </w:r>
      <w:r w:rsidRPr="0042428F">
        <w:rPr>
          <w:rFonts w:ascii="Times New Roman" w:eastAsia="Times New Roman" w:hAnsi="Times New Roman" w:cs="Times New Roman"/>
          <w:color w:val="000000" w:themeColor="text1"/>
          <w:sz w:val="28"/>
          <w:szCs w:val="28"/>
        </w:rPr>
        <w:t>Xác định các thủ tục hành chính phát sinh (nếu có), bảo đảm tính hợp pháp, hợp lý, khả thi trong quá trình tổ chức thực hiện chính sách hỗ trợ.</w:t>
      </w:r>
    </w:p>
    <w:p w14:paraId="44BD3EFB" w14:textId="0ADD2E2D" w:rsidR="001E41C0" w:rsidRPr="0042428F" w:rsidRDefault="001E41C0" w:rsidP="0042428F">
      <w:pPr>
        <w:spacing w:before="120" w:after="120"/>
        <w:ind w:firstLine="709"/>
        <w:jc w:val="both"/>
        <w:rPr>
          <w:rFonts w:ascii="Times New Roman" w:eastAsia="Times New Roman" w:hAnsi="Times New Roman" w:cs="Times New Roman"/>
          <w:color w:val="000000" w:themeColor="text1"/>
          <w:sz w:val="28"/>
          <w:szCs w:val="28"/>
        </w:rPr>
      </w:pPr>
      <w:r w:rsidRPr="0042428F">
        <w:rPr>
          <w:rFonts w:ascii="Times New Roman" w:eastAsia="Times New Roman" w:hAnsi="Times New Roman" w:cs="Times New Roman"/>
          <w:color w:val="000000" w:themeColor="text1"/>
          <w:sz w:val="28"/>
          <w:szCs w:val="28"/>
        </w:rPr>
        <w:t>- Đánh giá việc phân quyền, phân cấp, xác định rõ trách nhiệm của các cơ quan, đơn vị trong tổ chức thực hiện.</w:t>
      </w:r>
    </w:p>
    <w:p w14:paraId="2B26015F" w14:textId="36517A55" w:rsidR="001E41C0" w:rsidRPr="001E41C0" w:rsidRDefault="001E41C0" w:rsidP="0042428F">
      <w:pPr>
        <w:spacing w:before="120" w:after="120"/>
        <w:ind w:firstLine="709"/>
        <w:jc w:val="both"/>
        <w:rPr>
          <w:rFonts w:ascii="Times New Roman" w:eastAsia="Times New Roman" w:hAnsi="Times New Roman" w:cs="Times New Roman"/>
          <w:color w:val="000000" w:themeColor="text1"/>
          <w:sz w:val="28"/>
          <w:szCs w:val="28"/>
        </w:rPr>
      </w:pPr>
      <w:r w:rsidRPr="0042428F">
        <w:rPr>
          <w:rFonts w:ascii="Times New Roman" w:eastAsia="Times New Roman" w:hAnsi="Times New Roman" w:cs="Times New Roman"/>
          <w:color w:val="000000" w:themeColor="text1"/>
          <w:sz w:val="28"/>
          <w:szCs w:val="28"/>
        </w:rPr>
        <w:t xml:space="preserve">- </w:t>
      </w:r>
      <w:r w:rsidRPr="001E41C0">
        <w:rPr>
          <w:rFonts w:ascii="Times New Roman" w:eastAsia="Times New Roman" w:hAnsi="Times New Roman" w:cs="Times New Roman"/>
          <w:color w:val="000000" w:themeColor="text1"/>
          <w:sz w:val="28"/>
          <w:szCs w:val="28"/>
        </w:rPr>
        <w:t>Đánh giá tác động của dự thảo đối với hoạt động khoa học, công nghệ, đổi mới sáng tạo và chuyển đổi số; việc bảo đảm bình đẳng giới và thực hiện chính sách dân tộc.</w:t>
      </w:r>
    </w:p>
    <w:p w14:paraId="7CD5E8BB" w14:textId="2E210B5A" w:rsidR="008F262C" w:rsidRPr="0042428F" w:rsidRDefault="008F262C" w:rsidP="0042428F">
      <w:pPr>
        <w:spacing w:before="120" w:after="120"/>
        <w:ind w:firstLine="709"/>
        <w:jc w:val="both"/>
        <w:rPr>
          <w:rFonts w:ascii="Times New Roman" w:eastAsia="Arial" w:hAnsi="Times New Roman" w:cs="Times New Roman"/>
          <w:b/>
          <w:bCs/>
          <w:color w:val="000000" w:themeColor="text1"/>
          <w:spacing w:val="-2"/>
          <w:sz w:val="28"/>
          <w:szCs w:val="28"/>
        </w:rPr>
      </w:pPr>
      <w:r w:rsidRPr="0042428F">
        <w:rPr>
          <w:rFonts w:ascii="Times New Roman" w:eastAsia="Arial" w:hAnsi="Times New Roman" w:cs="Times New Roman"/>
          <w:b/>
          <w:bCs/>
          <w:color w:val="000000" w:themeColor="text1"/>
          <w:spacing w:val="-2"/>
          <w:sz w:val="28"/>
          <w:szCs w:val="28"/>
        </w:rPr>
        <w:t xml:space="preserve">II. </w:t>
      </w:r>
      <w:r w:rsidR="007460D8" w:rsidRPr="0042428F">
        <w:rPr>
          <w:rFonts w:ascii="Times New Roman" w:eastAsia="Arial" w:hAnsi="Times New Roman" w:cs="Times New Roman"/>
          <w:b/>
          <w:bCs/>
          <w:color w:val="000000" w:themeColor="text1"/>
          <w:spacing w:val="-2"/>
          <w:sz w:val="28"/>
          <w:szCs w:val="28"/>
        </w:rPr>
        <w:t>KẾT QUẢ ĐÁNH GIÁ</w:t>
      </w:r>
    </w:p>
    <w:p w14:paraId="24D7E89C" w14:textId="4692E250" w:rsidR="007460D8" w:rsidRPr="0042428F" w:rsidRDefault="007460D8" w:rsidP="0042428F">
      <w:pPr>
        <w:pStyle w:val="ListParagraph"/>
        <w:numPr>
          <w:ilvl w:val="0"/>
          <w:numId w:val="48"/>
        </w:numPr>
        <w:spacing w:before="120" w:after="120"/>
        <w:jc w:val="both"/>
        <w:rPr>
          <w:rFonts w:ascii="Times New Roman" w:eastAsia="Arial" w:hAnsi="Times New Roman" w:cs="Times New Roman"/>
          <w:b/>
          <w:bCs/>
          <w:color w:val="000000" w:themeColor="text1"/>
          <w:spacing w:val="-2"/>
          <w:sz w:val="28"/>
          <w:szCs w:val="28"/>
        </w:rPr>
      </w:pPr>
      <w:r w:rsidRPr="0042428F">
        <w:rPr>
          <w:rFonts w:ascii="Times New Roman" w:eastAsia="Arial" w:hAnsi="Times New Roman" w:cs="Times New Roman"/>
          <w:b/>
          <w:bCs/>
          <w:color w:val="000000" w:themeColor="text1"/>
          <w:spacing w:val="-2"/>
          <w:sz w:val="28"/>
          <w:szCs w:val="28"/>
        </w:rPr>
        <w:lastRenderedPageBreak/>
        <w:t>Đánh giá thủ tục hành chính</w:t>
      </w:r>
    </w:p>
    <w:p w14:paraId="1D4EF746" w14:textId="70FC4BA9" w:rsidR="001E41C0" w:rsidRPr="0042428F" w:rsidRDefault="001E41C0" w:rsidP="0042428F">
      <w:pPr>
        <w:spacing w:before="120" w:after="120"/>
        <w:ind w:firstLine="709"/>
        <w:jc w:val="both"/>
        <w:rPr>
          <w:rFonts w:ascii="Times New Roman" w:hAnsi="Times New Roman" w:cs="Times New Roman"/>
          <w:color w:val="000000" w:themeColor="text1"/>
          <w:sz w:val="28"/>
          <w:szCs w:val="28"/>
        </w:rPr>
      </w:pPr>
      <w:r w:rsidRPr="0042428F">
        <w:rPr>
          <w:rFonts w:ascii="Times New Roman" w:hAnsi="Times New Roman" w:cs="Times New Roman"/>
          <w:color w:val="000000" w:themeColor="text1"/>
          <w:sz w:val="28"/>
          <w:szCs w:val="28"/>
        </w:rPr>
        <w:t>Dự thảo Nghị quyết quy định chính sách hỗ trợ, không quy định thủ tục hành chính thuộc phạm vi điều chỉnh của quy định về kiểm soát thủ tục hành chính.</w:t>
      </w:r>
    </w:p>
    <w:p w14:paraId="4CB8577E" w14:textId="6A3FD9DD" w:rsidR="007B11EC" w:rsidRPr="0042428F" w:rsidRDefault="007B11EC" w:rsidP="0042428F">
      <w:pPr>
        <w:spacing w:before="120" w:after="120"/>
        <w:ind w:firstLine="709"/>
        <w:jc w:val="both"/>
        <w:rPr>
          <w:rFonts w:ascii="Times New Roman" w:eastAsia="Arial" w:hAnsi="Times New Roman" w:cs="Times New Roman"/>
          <w:b/>
          <w:bCs/>
          <w:color w:val="000000" w:themeColor="text1"/>
          <w:spacing w:val="-2"/>
          <w:sz w:val="28"/>
          <w:szCs w:val="28"/>
        </w:rPr>
      </w:pPr>
      <w:r w:rsidRPr="0042428F">
        <w:rPr>
          <w:rFonts w:ascii="Times New Roman" w:eastAsia="Arial" w:hAnsi="Times New Roman" w:cs="Times New Roman"/>
          <w:b/>
          <w:bCs/>
          <w:color w:val="000000" w:themeColor="text1"/>
          <w:spacing w:val="-2"/>
          <w:sz w:val="28"/>
          <w:szCs w:val="28"/>
        </w:rPr>
        <w:t>2. Việc phân quyền, phân cấp</w:t>
      </w:r>
    </w:p>
    <w:p w14:paraId="274379D7" w14:textId="5E0861BD" w:rsidR="001C0CC5" w:rsidRPr="0042428F" w:rsidRDefault="001C0CC5" w:rsidP="0042428F">
      <w:pPr>
        <w:spacing w:before="120" w:after="120"/>
        <w:ind w:firstLine="709"/>
        <w:jc w:val="both"/>
        <w:rPr>
          <w:rFonts w:ascii="Times New Roman" w:eastAsia="Arial" w:hAnsi="Times New Roman" w:cs="Times New Roman"/>
          <w:color w:val="000000" w:themeColor="text1"/>
          <w:spacing w:val="-2"/>
          <w:sz w:val="28"/>
          <w:szCs w:val="28"/>
        </w:rPr>
      </w:pPr>
      <w:r w:rsidRPr="0042428F">
        <w:rPr>
          <w:rFonts w:ascii="Times New Roman" w:eastAsia="Arial" w:hAnsi="Times New Roman" w:cs="Times New Roman"/>
          <w:color w:val="000000" w:themeColor="text1"/>
          <w:spacing w:val="-2"/>
          <w:sz w:val="28"/>
          <w:szCs w:val="28"/>
        </w:rPr>
        <w:t xml:space="preserve">2.1. </w:t>
      </w:r>
      <w:r w:rsidR="005D3D30" w:rsidRPr="0042428F">
        <w:rPr>
          <w:rFonts w:ascii="Times New Roman" w:eastAsia="Arial" w:hAnsi="Times New Roman" w:cs="Times New Roman"/>
          <w:color w:val="000000" w:themeColor="text1"/>
          <w:spacing w:val="-2"/>
          <w:sz w:val="28"/>
          <w:szCs w:val="28"/>
        </w:rPr>
        <w:t>Sự cần thiết của việc phân quyền, phân cấp, thẩm quyền phân cấp, nội dung phân quyền, phân cấp</w:t>
      </w:r>
    </w:p>
    <w:p w14:paraId="08E5F8A8" w14:textId="77777777" w:rsidR="004F2F05" w:rsidRPr="0042428F" w:rsidRDefault="001E41C0" w:rsidP="0042428F">
      <w:pPr>
        <w:spacing w:before="120" w:after="120"/>
        <w:ind w:firstLine="709"/>
        <w:jc w:val="both"/>
        <w:rPr>
          <w:rFonts w:ascii="Times New Roman" w:eastAsia="Times New Roman" w:hAnsi="Times New Roman" w:cs="Times New Roman"/>
          <w:color w:val="000000" w:themeColor="text1"/>
          <w:sz w:val="28"/>
          <w:szCs w:val="28"/>
        </w:rPr>
      </w:pPr>
      <w:r w:rsidRPr="0042428F">
        <w:rPr>
          <w:rFonts w:ascii="Times New Roman" w:eastAsia="Arial" w:hAnsi="Times New Roman" w:cs="Times New Roman"/>
          <w:color w:val="000000" w:themeColor="text1"/>
          <w:spacing w:val="-2"/>
          <w:sz w:val="28"/>
          <w:szCs w:val="28"/>
        </w:rPr>
        <w:t xml:space="preserve">- </w:t>
      </w:r>
      <w:r w:rsidR="005D3D30" w:rsidRPr="0042428F">
        <w:rPr>
          <w:rFonts w:ascii="Times New Roman" w:eastAsia="Arial" w:hAnsi="Times New Roman" w:cs="Times New Roman"/>
          <w:color w:val="000000" w:themeColor="text1"/>
          <w:spacing w:val="-2"/>
          <w:sz w:val="28"/>
          <w:szCs w:val="28"/>
        </w:rPr>
        <w:t>Sự cần thiết của việc phân quyền, phân cấp</w:t>
      </w:r>
      <w:r w:rsidRPr="0042428F">
        <w:rPr>
          <w:rFonts w:ascii="Times New Roman" w:eastAsia="Arial" w:hAnsi="Times New Roman" w:cs="Times New Roman"/>
          <w:color w:val="000000" w:themeColor="text1"/>
          <w:spacing w:val="-2"/>
          <w:sz w:val="28"/>
          <w:szCs w:val="28"/>
        </w:rPr>
        <w:t xml:space="preserve">: </w:t>
      </w:r>
      <w:r w:rsidR="00EC6AEA" w:rsidRPr="0042428F">
        <w:rPr>
          <w:rFonts w:ascii="Times New Roman" w:eastAsia="Times New Roman" w:hAnsi="Times New Roman" w:cs="Times New Roman"/>
          <w:color w:val="000000" w:themeColor="text1"/>
          <w:sz w:val="28"/>
          <w:szCs w:val="28"/>
        </w:rPr>
        <w:t xml:space="preserve">Dự thảo Nghị quyết không quy định việc phân quyền theo quy định của Luật Tổ chức chính quyền địa phương. </w:t>
      </w:r>
      <w:r w:rsidR="004F2F05" w:rsidRPr="0042428F">
        <w:rPr>
          <w:rFonts w:ascii="Times New Roman" w:eastAsia="Times New Roman" w:hAnsi="Times New Roman" w:cs="Times New Roman"/>
          <w:color w:val="000000" w:themeColor="text1"/>
          <w:sz w:val="28"/>
          <w:szCs w:val="28"/>
        </w:rPr>
        <w:t>Đối với chính sách hỗ trợ Tổ công nghệ số cộng đồng, dự thảo giao Ủy ban nhân dân cấp xã tổ chức thực hiện nhằm phát huy tính chủ động của chính quyền cơ sở, bảo đảm việc triển khai kịp thời, sát với thực tiễn quản lý tại địa phương và phù hợp với phân cấp ngân sách hiện hành.</w:t>
      </w:r>
    </w:p>
    <w:p w14:paraId="20E6D8AE" w14:textId="77777777" w:rsidR="00C21452" w:rsidRPr="0042428F" w:rsidRDefault="001E41C0" w:rsidP="0042428F">
      <w:pPr>
        <w:spacing w:before="120" w:after="120"/>
        <w:ind w:firstLine="709"/>
        <w:jc w:val="both"/>
        <w:rPr>
          <w:rFonts w:ascii="Times New Roman" w:eastAsia="Arial" w:hAnsi="Times New Roman" w:cs="Times New Roman"/>
          <w:color w:val="000000" w:themeColor="text1"/>
          <w:spacing w:val="-2"/>
          <w:sz w:val="28"/>
          <w:szCs w:val="28"/>
        </w:rPr>
      </w:pPr>
      <w:r w:rsidRPr="0042428F">
        <w:rPr>
          <w:rFonts w:ascii="Times New Roman" w:eastAsia="Arial" w:hAnsi="Times New Roman" w:cs="Times New Roman"/>
          <w:color w:val="000000" w:themeColor="text1"/>
          <w:spacing w:val="-2"/>
          <w:sz w:val="28"/>
          <w:szCs w:val="28"/>
        </w:rPr>
        <w:t xml:space="preserve">- </w:t>
      </w:r>
      <w:r w:rsidR="007B11EC" w:rsidRPr="0042428F">
        <w:rPr>
          <w:rFonts w:ascii="Times New Roman" w:eastAsia="Arial" w:hAnsi="Times New Roman" w:cs="Times New Roman"/>
          <w:color w:val="000000" w:themeColor="text1"/>
          <w:spacing w:val="-2"/>
          <w:sz w:val="28"/>
          <w:szCs w:val="28"/>
        </w:rPr>
        <w:t xml:space="preserve">Thẩm quyền </w:t>
      </w:r>
      <w:r w:rsidR="00E1086A" w:rsidRPr="0042428F">
        <w:rPr>
          <w:rFonts w:ascii="Times New Roman" w:eastAsia="Arial" w:hAnsi="Times New Roman" w:cs="Times New Roman"/>
          <w:color w:val="000000" w:themeColor="text1"/>
          <w:spacing w:val="-2"/>
          <w:sz w:val="28"/>
          <w:szCs w:val="28"/>
        </w:rPr>
        <w:t>phân cấp</w:t>
      </w:r>
      <w:r w:rsidR="007B11EC" w:rsidRPr="0042428F">
        <w:rPr>
          <w:rFonts w:ascii="Times New Roman" w:eastAsia="Arial" w:hAnsi="Times New Roman" w:cs="Times New Roman"/>
          <w:color w:val="000000" w:themeColor="text1"/>
          <w:spacing w:val="-2"/>
          <w:sz w:val="28"/>
          <w:szCs w:val="28"/>
        </w:rPr>
        <w:t>:</w:t>
      </w:r>
      <w:r w:rsidRPr="0042428F">
        <w:rPr>
          <w:rFonts w:ascii="Times New Roman" w:eastAsia="Arial" w:hAnsi="Times New Roman" w:cs="Times New Roman"/>
          <w:color w:val="000000" w:themeColor="text1"/>
          <w:spacing w:val="-2"/>
          <w:sz w:val="28"/>
          <w:szCs w:val="28"/>
        </w:rPr>
        <w:t xml:space="preserve"> </w:t>
      </w:r>
      <w:r w:rsidR="00C21452" w:rsidRPr="0042428F">
        <w:rPr>
          <w:rFonts w:ascii="Times New Roman" w:eastAsia="Arial" w:hAnsi="Times New Roman" w:cs="Times New Roman"/>
          <w:color w:val="000000" w:themeColor="text1"/>
          <w:spacing w:val="-2"/>
          <w:sz w:val="28"/>
          <w:szCs w:val="28"/>
        </w:rPr>
        <w:t>Việc giao UBND cấp xã tổ chức thực hiện chính sách được quy định trên cơ sở chức năng, nhiệm vụ của chính quyền địa phương các cấp theo Luật Tổ chức chính quyền địa phương, phù hợp với phân cấp ngân sách theo Luật Ngân sách nhà nước và không làm thay đổi thẩm quyền quản lý nhà nước của các cấp chính quyền.</w:t>
      </w:r>
    </w:p>
    <w:p w14:paraId="37AB4A55" w14:textId="4148CCD5" w:rsidR="004F2F05" w:rsidRPr="0042428F" w:rsidRDefault="00FE50EC" w:rsidP="0042428F">
      <w:pPr>
        <w:spacing w:before="120" w:after="120"/>
        <w:ind w:firstLine="709"/>
        <w:jc w:val="both"/>
        <w:rPr>
          <w:rFonts w:ascii="Times New Roman" w:eastAsia="Times New Roman" w:hAnsi="Times New Roman" w:cs="Times New Roman"/>
          <w:color w:val="000000" w:themeColor="text1"/>
          <w:sz w:val="28"/>
          <w:szCs w:val="28"/>
        </w:rPr>
      </w:pPr>
      <w:r w:rsidRPr="0042428F">
        <w:rPr>
          <w:rFonts w:ascii="Times New Roman" w:eastAsia="Arial" w:hAnsi="Times New Roman" w:cs="Times New Roman"/>
          <w:color w:val="000000" w:themeColor="text1"/>
          <w:spacing w:val="-2"/>
          <w:sz w:val="28"/>
          <w:szCs w:val="28"/>
        </w:rPr>
        <w:t xml:space="preserve">- </w:t>
      </w:r>
      <w:r w:rsidR="006D06BE" w:rsidRPr="0042428F">
        <w:rPr>
          <w:rFonts w:ascii="Times New Roman" w:eastAsia="Arial" w:hAnsi="Times New Roman" w:cs="Times New Roman"/>
          <w:color w:val="000000" w:themeColor="text1"/>
          <w:spacing w:val="-2"/>
          <w:sz w:val="28"/>
          <w:szCs w:val="28"/>
        </w:rPr>
        <w:t>Nội dung phân quyền, phân cấp</w:t>
      </w:r>
      <w:r w:rsidR="00EC6AEA" w:rsidRPr="0042428F">
        <w:rPr>
          <w:rFonts w:ascii="Times New Roman" w:eastAsia="Arial" w:hAnsi="Times New Roman" w:cs="Times New Roman"/>
          <w:color w:val="000000" w:themeColor="text1"/>
          <w:spacing w:val="-2"/>
          <w:sz w:val="28"/>
          <w:szCs w:val="28"/>
        </w:rPr>
        <w:t xml:space="preserve">: </w:t>
      </w:r>
      <w:r w:rsidR="004F2F05" w:rsidRPr="0042428F">
        <w:rPr>
          <w:rFonts w:ascii="Times New Roman" w:eastAsia="Times New Roman" w:hAnsi="Times New Roman" w:cs="Times New Roman"/>
          <w:color w:val="000000" w:themeColor="text1"/>
          <w:sz w:val="28"/>
          <w:szCs w:val="28"/>
        </w:rPr>
        <w:t>Giao Ủy ban nhân dân cấp xã tổ chức thực hiện chính sách hỗ trợ đối với Tổ công nghệ số cộng đồng trên cơ sở số lượng Tổ công nghệ số cộng đồng đang hoạt động tại địa phương, trong phạm vi dự toán ngân sách được giao; quản lý, sử dụng và quyết toán kinh phí theo quy định của pháp luật.</w:t>
      </w:r>
    </w:p>
    <w:p w14:paraId="46B9DC0C" w14:textId="41C4D850" w:rsidR="007B11EC" w:rsidRPr="0042428F" w:rsidRDefault="001E7D9B" w:rsidP="0042428F">
      <w:pPr>
        <w:spacing w:before="120" w:after="120"/>
        <w:ind w:firstLine="709"/>
        <w:jc w:val="both"/>
        <w:rPr>
          <w:rFonts w:ascii="Times New Roman" w:eastAsia="Arial" w:hAnsi="Times New Roman" w:cs="Times New Roman"/>
          <w:color w:val="000000" w:themeColor="text1"/>
          <w:spacing w:val="-2"/>
          <w:sz w:val="28"/>
          <w:szCs w:val="28"/>
        </w:rPr>
      </w:pPr>
      <w:r w:rsidRPr="0042428F">
        <w:rPr>
          <w:rFonts w:ascii="Times New Roman" w:eastAsia="Arial" w:hAnsi="Times New Roman" w:cs="Times New Roman"/>
          <w:color w:val="000000" w:themeColor="text1"/>
          <w:spacing w:val="-2"/>
          <w:sz w:val="28"/>
          <w:szCs w:val="28"/>
        </w:rPr>
        <w:t>2.2</w:t>
      </w:r>
      <w:r w:rsidR="00D20F46" w:rsidRPr="0042428F">
        <w:rPr>
          <w:rFonts w:ascii="Times New Roman" w:eastAsia="Arial" w:hAnsi="Times New Roman" w:cs="Times New Roman"/>
          <w:color w:val="000000" w:themeColor="text1"/>
          <w:spacing w:val="-2"/>
          <w:sz w:val="28"/>
          <w:szCs w:val="28"/>
        </w:rPr>
        <w:t xml:space="preserve">. </w:t>
      </w:r>
      <w:r w:rsidR="001C0CC5" w:rsidRPr="0042428F">
        <w:rPr>
          <w:rFonts w:ascii="Times New Roman" w:eastAsia="Arial" w:hAnsi="Times New Roman" w:cs="Times New Roman"/>
          <w:color w:val="000000" w:themeColor="text1"/>
          <w:spacing w:val="-2"/>
          <w:sz w:val="28"/>
          <w:szCs w:val="28"/>
        </w:rPr>
        <w:t xml:space="preserve"> </w:t>
      </w:r>
      <w:r w:rsidR="007B11EC" w:rsidRPr="0042428F">
        <w:rPr>
          <w:rFonts w:ascii="Times New Roman" w:eastAsia="Arial" w:hAnsi="Times New Roman" w:cs="Times New Roman"/>
          <w:color w:val="000000" w:themeColor="text1"/>
          <w:spacing w:val="-2"/>
          <w:sz w:val="28"/>
          <w:szCs w:val="28"/>
        </w:rPr>
        <w:t>Điều kiện bảo đảm thực hiện gồm:</w:t>
      </w:r>
    </w:p>
    <w:p w14:paraId="4A4D3207" w14:textId="14868A09" w:rsidR="00FE50EC" w:rsidRPr="00FE50EC" w:rsidRDefault="00271BA9" w:rsidP="0042428F">
      <w:pPr>
        <w:spacing w:before="120" w:after="120"/>
        <w:ind w:firstLine="709"/>
        <w:jc w:val="both"/>
        <w:rPr>
          <w:rFonts w:ascii="Times New Roman" w:eastAsia="Times New Roman" w:hAnsi="Times New Roman" w:cs="Times New Roman"/>
          <w:color w:val="000000" w:themeColor="text1"/>
          <w:sz w:val="28"/>
          <w:szCs w:val="28"/>
        </w:rPr>
      </w:pPr>
      <w:r w:rsidRPr="0042428F">
        <w:rPr>
          <w:rFonts w:ascii="Times New Roman" w:eastAsia="Times New Roman" w:hAnsi="Times New Roman" w:cs="Times New Roman"/>
          <w:color w:val="000000" w:themeColor="text1"/>
          <w:sz w:val="28"/>
          <w:szCs w:val="28"/>
        </w:rPr>
        <w:t xml:space="preserve">- </w:t>
      </w:r>
      <w:r w:rsidR="004F2F05" w:rsidRPr="0042428F">
        <w:rPr>
          <w:rFonts w:ascii="Times New Roman" w:eastAsia="Times New Roman" w:hAnsi="Times New Roman" w:cs="Times New Roman"/>
          <w:color w:val="000000" w:themeColor="text1"/>
          <w:sz w:val="28"/>
          <w:szCs w:val="28"/>
        </w:rPr>
        <w:t>Nguồn kinh phí được bố trí trong dự toán chi ngân sách nhà nước hằng năm theo phân cấp ngân sách hiện hành và các nguồn vốn hợp pháp khác theo quy định của pháp luật.</w:t>
      </w:r>
    </w:p>
    <w:p w14:paraId="685999C8" w14:textId="69A345DC" w:rsidR="00FE50EC" w:rsidRPr="0042428F" w:rsidRDefault="00271BA9" w:rsidP="0042428F">
      <w:pPr>
        <w:spacing w:before="120" w:after="120"/>
        <w:ind w:firstLine="709"/>
        <w:jc w:val="both"/>
        <w:rPr>
          <w:rFonts w:ascii="Times New Roman" w:eastAsia="Times New Roman" w:hAnsi="Times New Roman" w:cs="Times New Roman"/>
          <w:color w:val="000000" w:themeColor="text1"/>
          <w:sz w:val="28"/>
          <w:szCs w:val="28"/>
        </w:rPr>
      </w:pPr>
      <w:r w:rsidRPr="0042428F">
        <w:rPr>
          <w:rFonts w:ascii="Times New Roman" w:eastAsia="Times New Roman" w:hAnsi="Times New Roman" w:cs="Times New Roman"/>
          <w:color w:val="000000" w:themeColor="text1"/>
          <w:sz w:val="28"/>
          <w:szCs w:val="28"/>
        </w:rPr>
        <w:t xml:space="preserve">- </w:t>
      </w:r>
      <w:r w:rsidR="00FE50EC" w:rsidRPr="00FE50EC">
        <w:rPr>
          <w:rFonts w:ascii="Times New Roman" w:eastAsia="Times New Roman" w:hAnsi="Times New Roman" w:cs="Times New Roman"/>
          <w:color w:val="000000" w:themeColor="text1"/>
          <w:sz w:val="28"/>
          <w:szCs w:val="28"/>
        </w:rPr>
        <w:t>Các chính sách hỗ trợ được thực hiện trên cơ sở kế hoạch hằng năm, phù hợp với khả năng cân đối ngân sách của địa phương.</w:t>
      </w:r>
    </w:p>
    <w:p w14:paraId="23CFAA95" w14:textId="66EFFD6D" w:rsidR="00C21452" w:rsidRPr="0042428F" w:rsidRDefault="00C21452" w:rsidP="0042428F">
      <w:pPr>
        <w:spacing w:before="120" w:after="120"/>
        <w:ind w:firstLine="709"/>
        <w:jc w:val="both"/>
        <w:rPr>
          <w:rFonts w:ascii="Times New Roman" w:eastAsia="Times New Roman" w:hAnsi="Times New Roman" w:cs="Times New Roman"/>
          <w:color w:val="000000" w:themeColor="text1"/>
          <w:sz w:val="28"/>
          <w:szCs w:val="28"/>
        </w:rPr>
      </w:pPr>
      <w:r w:rsidRPr="0042428F">
        <w:rPr>
          <w:rFonts w:ascii="Times New Roman" w:eastAsia="Times New Roman" w:hAnsi="Times New Roman" w:cs="Times New Roman"/>
          <w:color w:val="000000" w:themeColor="text1"/>
          <w:sz w:val="28"/>
          <w:szCs w:val="28"/>
        </w:rPr>
        <w:t>- Có sự phối hợp giữa Sở KH&amp;CN, Sở Tài chính, các sở, ngành, UBND cấp xã trong tổ chức triển khai, kiểm tra và giám sát thực hiện Nghị quyết.</w:t>
      </w:r>
    </w:p>
    <w:p w14:paraId="68534B2C" w14:textId="04E124C4" w:rsidR="006E2FD3" w:rsidRPr="0042428F" w:rsidRDefault="006E2FD3" w:rsidP="0042428F">
      <w:pPr>
        <w:spacing w:before="120" w:after="120"/>
        <w:ind w:firstLine="709"/>
        <w:jc w:val="both"/>
        <w:rPr>
          <w:rFonts w:ascii="Times New Roman" w:eastAsia="Arial" w:hAnsi="Times New Roman" w:cs="Times New Roman"/>
          <w:color w:val="000000" w:themeColor="text1"/>
          <w:spacing w:val="-2"/>
          <w:sz w:val="28"/>
          <w:szCs w:val="28"/>
        </w:rPr>
      </w:pPr>
      <w:r w:rsidRPr="0042428F">
        <w:rPr>
          <w:rFonts w:ascii="Times New Roman" w:eastAsia="Arial" w:hAnsi="Times New Roman" w:cs="Times New Roman"/>
          <w:color w:val="000000" w:themeColor="text1"/>
          <w:spacing w:val="-2"/>
          <w:sz w:val="28"/>
          <w:szCs w:val="28"/>
        </w:rPr>
        <w:t>2.3. Việc thực hiện kiểm tra, giám sát sau khi phân quyền, phân cấp</w:t>
      </w:r>
    </w:p>
    <w:p w14:paraId="78E29D19" w14:textId="77777777" w:rsidR="004F2F05" w:rsidRPr="004F2F05" w:rsidRDefault="004F2F05" w:rsidP="0042428F">
      <w:pPr>
        <w:spacing w:before="120" w:after="120"/>
        <w:ind w:firstLine="709"/>
        <w:jc w:val="both"/>
        <w:rPr>
          <w:rFonts w:ascii="Times New Roman" w:eastAsia="Times New Roman" w:hAnsi="Times New Roman" w:cs="Times New Roman"/>
          <w:color w:val="000000" w:themeColor="text1"/>
          <w:sz w:val="28"/>
          <w:szCs w:val="28"/>
        </w:rPr>
      </w:pPr>
      <w:r w:rsidRPr="004F2F05">
        <w:rPr>
          <w:rFonts w:ascii="Times New Roman" w:eastAsia="Times New Roman" w:hAnsi="Times New Roman" w:cs="Times New Roman"/>
          <w:color w:val="000000" w:themeColor="text1"/>
          <w:sz w:val="28"/>
          <w:szCs w:val="28"/>
        </w:rPr>
        <w:t>Ủy ban nhân dân tỉnh tổ chức thực hiện Nghị quyết; chỉ đạo cơ quan chuyên môn và các cơ quan, đơn vị có liên quan kiểm tra, đánh giá việc thực hiện và sử dụng kinh phí hỗ trợ theo quy định của pháp luật. Thường trực Hội đồng nhân dân tỉnh, các Ban của Hội đồng nhân dân tỉnh, các Tổ đại biểu Hội đồng nhân dân tỉnh và đại biểu Hội đồng nhân dân tỉnh thực hiện giám sát việc thi hành Nghị quyết theo quy định của pháp luật.</w:t>
      </w:r>
    </w:p>
    <w:p w14:paraId="4C4C18F7" w14:textId="02E28AFF" w:rsidR="00234025" w:rsidRPr="0042428F" w:rsidRDefault="00234025" w:rsidP="0042428F">
      <w:pPr>
        <w:spacing w:before="120" w:after="120"/>
        <w:ind w:firstLine="709"/>
        <w:jc w:val="both"/>
        <w:rPr>
          <w:rFonts w:ascii="Times New Roman" w:eastAsia="Arial" w:hAnsi="Times New Roman" w:cs="Times New Roman"/>
          <w:b/>
          <w:bCs/>
          <w:i/>
          <w:iCs/>
          <w:color w:val="000000" w:themeColor="text1"/>
          <w:spacing w:val="-2"/>
          <w:sz w:val="28"/>
          <w:szCs w:val="28"/>
        </w:rPr>
      </w:pPr>
      <w:r w:rsidRPr="0042428F">
        <w:rPr>
          <w:rFonts w:ascii="Times New Roman" w:eastAsia="Arial" w:hAnsi="Times New Roman" w:cs="Times New Roman"/>
          <w:b/>
          <w:bCs/>
          <w:color w:val="000000" w:themeColor="text1"/>
          <w:spacing w:val="-2"/>
          <w:sz w:val="28"/>
          <w:szCs w:val="28"/>
        </w:rPr>
        <w:t xml:space="preserve">3. Việc ứng dụng, thúc đẩy phát triển khoa học, công nghệ, đổi mới sáng tạo và chuyển đổi số </w:t>
      </w:r>
      <w:r w:rsidRPr="0042428F">
        <w:rPr>
          <w:rFonts w:ascii="Times New Roman" w:eastAsia="Arial" w:hAnsi="Times New Roman" w:cs="Times New Roman"/>
          <w:b/>
          <w:bCs/>
          <w:i/>
          <w:iCs/>
          <w:color w:val="000000" w:themeColor="text1"/>
          <w:spacing w:val="-2"/>
          <w:sz w:val="28"/>
          <w:szCs w:val="28"/>
        </w:rPr>
        <w:t>(nếu trong dự thảo văn bản có quy định về việc ứng dụng, thúc đẩy phát triển khoa học, công nghệ, đổi mới sáng tạo và chuyển đổi số)</w:t>
      </w:r>
    </w:p>
    <w:p w14:paraId="644336B7" w14:textId="75E86E43" w:rsidR="00FE50EC" w:rsidRPr="00FE50EC" w:rsidRDefault="00FE50EC" w:rsidP="0042428F">
      <w:pPr>
        <w:spacing w:before="120" w:after="120"/>
        <w:ind w:firstLine="709"/>
        <w:jc w:val="both"/>
        <w:rPr>
          <w:rFonts w:ascii="Times New Roman" w:hAnsi="Times New Roman" w:cs="Times New Roman"/>
          <w:color w:val="000000" w:themeColor="text1"/>
          <w:sz w:val="28"/>
          <w:szCs w:val="28"/>
        </w:rPr>
      </w:pPr>
      <w:r w:rsidRPr="00FE50EC">
        <w:rPr>
          <w:rFonts w:ascii="Times New Roman" w:hAnsi="Times New Roman" w:cs="Times New Roman"/>
          <w:color w:val="000000" w:themeColor="text1"/>
          <w:sz w:val="28"/>
          <w:szCs w:val="28"/>
        </w:rPr>
        <w:t xml:space="preserve">Dự thảo Nghị quyết trực tiếp quy định các chính sách hỗ trợ phát triển khoa học, công nghệ, đổi mới sáng tạo và chuyển đổi số trên địa bàn tỉnh, bao gồm các lĩnh </w:t>
      </w:r>
      <w:r w:rsidRPr="00FE50EC">
        <w:rPr>
          <w:rFonts w:ascii="Times New Roman" w:hAnsi="Times New Roman" w:cs="Times New Roman"/>
          <w:color w:val="000000" w:themeColor="text1"/>
          <w:sz w:val="28"/>
          <w:szCs w:val="28"/>
        </w:rPr>
        <w:lastRenderedPageBreak/>
        <w:t xml:space="preserve">vực: sở hữu trí tuệ; </w:t>
      </w:r>
      <w:r w:rsidR="004315DD" w:rsidRPr="00FE50EC">
        <w:rPr>
          <w:rFonts w:ascii="Times New Roman" w:hAnsi="Times New Roman" w:cs="Times New Roman"/>
          <w:color w:val="000000" w:themeColor="text1"/>
          <w:sz w:val="28"/>
          <w:szCs w:val="28"/>
        </w:rPr>
        <w:t>thu hút</w:t>
      </w:r>
      <w:r w:rsidR="004315DD">
        <w:rPr>
          <w:rFonts w:ascii="Times New Roman" w:hAnsi="Times New Roman" w:cs="Times New Roman"/>
          <w:color w:val="000000" w:themeColor="text1"/>
          <w:sz w:val="28"/>
          <w:szCs w:val="28"/>
        </w:rPr>
        <w:t>, trọng dụng nhân tài về khoa học, công nghệ và đổi mới sáng tạo</w:t>
      </w:r>
      <w:r w:rsidR="004315DD" w:rsidRPr="00FE50EC">
        <w:rPr>
          <w:rFonts w:ascii="Times New Roman" w:hAnsi="Times New Roman" w:cs="Times New Roman"/>
          <w:color w:val="000000" w:themeColor="text1"/>
          <w:sz w:val="28"/>
          <w:szCs w:val="28"/>
        </w:rPr>
        <w:t xml:space="preserve">; </w:t>
      </w:r>
      <w:r w:rsidRPr="00FE50EC">
        <w:rPr>
          <w:rFonts w:ascii="Times New Roman" w:hAnsi="Times New Roman" w:cs="Times New Roman"/>
          <w:color w:val="000000" w:themeColor="text1"/>
          <w:sz w:val="28"/>
          <w:szCs w:val="28"/>
        </w:rPr>
        <w:t>chuyển giao công nghệ, đổi mới công nghệ; doanh nghiệp khoa học và công nghệ; doanh nghiệp khởi nghiệp sáng tạo; dự án khởi nghiệp sáng tạo; thương mại hóa và nhân rộng kết quả nghiên cứu; hỗ trợ hoạt động của Tổ công nghệ số cộng đồng.</w:t>
      </w:r>
    </w:p>
    <w:p w14:paraId="5514831B" w14:textId="17A1CE5B" w:rsidR="00FE50EC" w:rsidRPr="0042428F" w:rsidRDefault="00FE50EC" w:rsidP="0042428F">
      <w:pPr>
        <w:spacing w:before="120" w:after="120"/>
        <w:ind w:firstLine="709"/>
        <w:jc w:val="both"/>
        <w:rPr>
          <w:rFonts w:ascii="Times New Roman" w:hAnsi="Times New Roman" w:cs="Times New Roman"/>
          <w:color w:val="000000" w:themeColor="text1"/>
          <w:sz w:val="28"/>
          <w:szCs w:val="28"/>
        </w:rPr>
      </w:pPr>
      <w:r w:rsidRPr="00FE50EC">
        <w:rPr>
          <w:rFonts w:ascii="Times New Roman" w:hAnsi="Times New Roman" w:cs="Times New Roman"/>
          <w:color w:val="000000" w:themeColor="text1"/>
          <w:sz w:val="28"/>
          <w:szCs w:val="28"/>
        </w:rPr>
        <w:t>Các chính sách này góp phần thúc đẩy nghiên cứu, ứng dụng, chuyển giao công nghệ, phát triển hệ sinh thái đổi mới sáng tạo, nâng cao năng lực chuyển đổi số của doanh nghiệp, tổ chức và người dân, góp phần thực hiện các mục tiêu phát triển khoa học, công nghệ, đổi mới sáng tạo và chuyển đổi số của tỉnh đến năm 2030.</w:t>
      </w:r>
    </w:p>
    <w:p w14:paraId="7054214F" w14:textId="77777777" w:rsidR="00234025" w:rsidRPr="0042428F" w:rsidRDefault="00234025" w:rsidP="0042428F">
      <w:pPr>
        <w:spacing w:before="120" w:after="120"/>
        <w:ind w:firstLine="709"/>
        <w:jc w:val="both"/>
        <w:rPr>
          <w:rFonts w:ascii="Times New Roman" w:eastAsia="Arial" w:hAnsi="Times New Roman" w:cs="Times New Roman"/>
          <w:b/>
          <w:bCs/>
          <w:i/>
          <w:iCs/>
          <w:color w:val="000000" w:themeColor="text1"/>
          <w:spacing w:val="-2"/>
          <w:sz w:val="28"/>
          <w:szCs w:val="28"/>
        </w:rPr>
      </w:pPr>
      <w:r w:rsidRPr="0042428F">
        <w:rPr>
          <w:rFonts w:ascii="Times New Roman" w:eastAsia="Arial" w:hAnsi="Times New Roman" w:cs="Times New Roman"/>
          <w:b/>
          <w:bCs/>
          <w:color w:val="000000" w:themeColor="text1"/>
          <w:spacing w:val="-2"/>
          <w:sz w:val="28"/>
          <w:szCs w:val="28"/>
        </w:rPr>
        <w:t xml:space="preserve">4. Việc bảo đảm bình đẳng giới </w:t>
      </w:r>
      <w:r w:rsidRPr="0042428F">
        <w:rPr>
          <w:rFonts w:ascii="Times New Roman" w:eastAsia="Arial" w:hAnsi="Times New Roman" w:cs="Times New Roman"/>
          <w:b/>
          <w:bCs/>
          <w:i/>
          <w:iCs/>
          <w:color w:val="000000" w:themeColor="text1"/>
          <w:spacing w:val="-2"/>
          <w:sz w:val="28"/>
          <w:szCs w:val="28"/>
        </w:rPr>
        <w:t>(nếu trong dự thảo văn bản có quy định về bình đẳng giới)</w:t>
      </w:r>
    </w:p>
    <w:p w14:paraId="35763F45" w14:textId="00EE2BAA" w:rsidR="00FE50EC" w:rsidRPr="0042428F" w:rsidRDefault="00FE50EC" w:rsidP="0042428F">
      <w:pPr>
        <w:spacing w:before="120" w:after="120"/>
        <w:ind w:firstLine="709"/>
        <w:jc w:val="both"/>
        <w:rPr>
          <w:rFonts w:ascii="Times New Roman" w:hAnsi="Times New Roman" w:cs="Times New Roman"/>
          <w:color w:val="000000" w:themeColor="text1"/>
          <w:sz w:val="28"/>
          <w:szCs w:val="28"/>
        </w:rPr>
      </w:pPr>
      <w:r w:rsidRPr="00FE50EC">
        <w:rPr>
          <w:rFonts w:ascii="Times New Roman" w:hAnsi="Times New Roman" w:cs="Times New Roman"/>
          <w:color w:val="000000" w:themeColor="text1"/>
          <w:sz w:val="28"/>
          <w:szCs w:val="28"/>
        </w:rPr>
        <w:t>Dự thảo Nghị quyết không quy định chính sách riêng theo giới tính và không có nội dung tạo ra sự phân biệt đối xử giữa nam và nữ.</w:t>
      </w:r>
      <w:r w:rsidR="00271BA9" w:rsidRPr="0042428F">
        <w:rPr>
          <w:rFonts w:ascii="Times New Roman" w:hAnsi="Times New Roman" w:cs="Times New Roman"/>
          <w:color w:val="000000" w:themeColor="text1"/>
          <w:sz w:val="28"/>
          <w:szCs w:val="28"/>
        </w:rPr>
        <w:t xml:space="preserve"> </w:t>
      </w:r>
      <w:r w:rsidRPr="00FE50EC">
        <w:rPr>
          <w:rFonts w:ascii="Times New Roman" w:hAnsi="Times New Roman" w:cs="Times New Roman"/>
          <w:color w:val="000000" w:themeColor="text1"/>
          <w:sz w:val="28"/>
          <w:szCs w:val="28"/>
        </w:rPr>
        <w:t>Các đối tượng được hưởng chính sách được xác định trên cơ sở điều kiện, tiêu chí khách quan, bảo đảm mọi tổ chức, cá nhân đáp ứng điều kiện đều được tiếp cận chính sách bình đẳng theo quy định của pháp luật về bình đẳng giới.</w:t>
      </w:r>
    </w:p>
    <w:p w14:paraId="3E07B184" w14:textId="52182CFA" w:rsidR="002D0C9B" w:rsidRPr="0042428F" w:rsidRDefault="00234025" w:rsidP="0042428F">
      <w:pPr>
        <w:spacing w:before="120" w:after="120"/>
        <w:ind w:firstLine="709"/>
        <w:jc w:val="both"/>
        <w:rPr>
          <w:rFonts w:ascii="Times New Roman" w:eastAsia="Arial" w:hAnsi="Times New Roman" w:cs="Times New Roman"/>
          <w:b/>
          <w:bCs/>
          <w:i/>
          <w:iCs/>
          <w:color w:val="000000" w:themeColor="text1"/>
          <w:spacing w:val="-2"/>
          <w:sz w:val="28"/>
          <w:szCs w:val="28"/>
        </w:rPr>
      </w:pPr>
      <w:r w:rsidRPr="0042428F">
        <w:rPr>
          <w:rFonts w:ascii="Times New Roman" w:eastAsia="Arial" w:hAnsi="Times New Roman" w:cs="Times New Roman"/>
          <w:b/>
          <w:bCs/>
          <w:color w:val="000000" w:themeColor="text1"/>
          <w:spacing w:val="-2"/>
          <w:sz w:val="28"/>
          <w:szCs w:val="28"/>
        </w:rPr>
        <w:t xml:space="preserve">5. Việc thực hiện chính sách dân tộc </w:t>
      </w:r>
      <w:r w:rsidRPr="0042428F">
        <w:rPr>
          <w:rFonts w:ascii="Times New Roman" w:eastAsia="Arial" w:hAnsi="Times New Roman" w:cs="Times New Roman"/>
          <w:b/>
          <w:bCs/>
          <w:i/>
          <w:iCs/>
          <w:color w:val="000000" w:themeColor="text1"/>
          <w:spacing w:val="-2"/>
          <w:sz w:val="28"/>
          <w:szCs w:val="28"/>
        </w:rPr>
        <w:t>(nếu trong dự thảo văn bản có quy định về chính sách dân tộc)</w:t>
      </w:r>
    </w:p>
    <w:p w14:paraId="193D96D3" w14:textId="2E25B945" w:rsidR="00FE50EC" w:rsidRPr="0042428F" w:rsidRDefault="00FE50EC" w:rsidP="0042428F">
      <w:pPr>
        <w:spacing w:before="120" w:after="120"/>
        <w:ind w:firstLine="709"/>
        <w:jc w:val="both"/>
        <w:rPr>
          <w:rFonts w:ascii="Times New Roman" w:hAnsi="Times New Roman" w:cs="Times New Roman"/>
          <w:color w:val="000000" w:themeColor="text1"/>
          <w:sz w:val="28"/>
          <w:szCs w:val="28"/>
        </w:rPr>
      </w:pPr>
      <w:r w:rsidRPr="00FE50EC">
        <w:rPr>
          <w:rFonts w:ascii="Times New Roman" w:hAnsi="Times New Roman" w:cs="Times New Roman"/>
          <w:color w:val="000000" w:themeColor="text1"/>
          <w:sz w:val="28"/>
          <w:szCs w:val="28"/>
        </w:rPr>
        <w:t>Dự thảo Nghị quyết không quy định chính sách dân tộc riêng</w:t>
      </w:r>
      <w:r w:rsidR="000F3513" w:rsidRPr="0042428F">
        <w:rPr>
          <w:rFonts w:ascii="Times New Roman" w:hAnsi="Times New Roman" w:cs="Times New Roman"/>
          <w:color w:val="000000" w:themeColor="text1"/>
          <w:sz w:val="28"/>
          <w:szCs w:val="28"/>
        </w:rPr>
        <w:t xml:space="preserve">, không gây bất bình đẳng giữa các dân tộc. </w:t>
      </w:r>
      <w:r w:rsidRPr="00FE50EC">
        <w:rPr>
          <w:rFonts w:ascii="Times New Roman" w:hAnsi="Times New Roman" w:cs="Times New Roman"/>
          <w:color w:val="000000" w:themeColor="text1"/>
          <w:sz w:val="28"/>
          <w:szCs w:val="28"/>
        </w:rPr>
        <w:t>Các chính sách hỗ trợ được áp dụng thống nhất trên phạm vi toàn tỉnh đối với các tổ chức, doanh nghiệp, hợp tác xã, cá nhân đủ điều kiện theo quy định; đồng thời có quy định mức hỗ trợ ưu tiên đối với hoạt động nhân rộng kết quả nhiệm vụ khoa học và công nghệ tại địa bàn có điều kiện kinh tế - xã hội đặc biệt khó khăn, qua đó góp phần tạo điều kiện cho vùng đồng bào dân tộc thiểu số và miền núi tiếp cận các thành quả khoa học, công nghệ, đổi mới sáng tạo và chuyển đổi số, phù hợp với chủ trương phát triển vùng đồng bào dân tộc thiểu số và miền núi của Đảng và Nhà nước.</w:t>
      </w:r>
    </w:p>
    <w:p w14:paraId="66331FDB" w14:textId="77777777" w:rsidR="0042428F" w:rsidRPr="0042428F" w:rsidRDefault="0042428F" w:rsidP="0042428F">
      <w:pPr>
        <w:spacing w:before="120" w:after="120"/>
        <w:ind w:firstLine="709"/>
        <w:rPr>
          <w:rFonts w:ascii="Times New Roman" w:hAnsi="Times New Roman" w:cs="Times New Roman"/>
          <w:color w:val="000000" w:themeColor="text1"/>
          <w:sz w:val="28"/>
          <w:szCs w:val="28"/>
        </w:rPr>
      </w:pPr>
      <w:r w:rsidRPr="0042428F">
        <w:rPr>
          <w:rFonts w:ascii="Times New Roman" w:hAnsi="Times New Roman" w:cs="Times New Roman"/>
          <w:b/>
          <w:bCs/>
          <w:color w:val="000000" w:themeColor="text1"/>
          <w:sz w:val="28"/>
          <w:szCs w:val="28"/>
        </w:rPr>
        <w:t>III. KẾT LUẬN</w:t>
      </w:r>
    </w:p>
    <w:p w14:paraId="2878E12D" w14:textId="61A253A0" w:rsidR="0042428F" w:rsidRPr="00FE50EC" w:rsidRDefault="0042428F" w:rsidP="0042428F">
      <w:pPr>
        <w:spacing w:before="120" w:after="120"/>
        <w:ind w:firstLine="709"/>
        <w:jc w:val="both"/>
        <w:rPr>
          <w:rFonts w:ascii="Times New Roman" w:hAnsi="Times New Roman" w:cs="Times New Roman"/>
          <w:color w:val="000000" w:themeColor="text1"/>
          <w:sz w:val="28"/>
          <w:szCs w:val="28"/>
        </w:rPr>
      </w:pPr>
      <w:r w:rsidRPr="0042428F">
        <w:rPr>
          <w:rFonts w:ascii="Times New Roman" w:hAnsi="Times New Roman" w:cs="Times New Roman"/>
          <w:color w:val="000000" w:themeColor="text1"/>
          <w:sz w:val="28"/>
          <w:szCs w:val="28"/>
        </w:rPr>
        <w:t>Qua đánh giá cho thấy dự thảo Nghị quyết không phát sinh thủ tục hành chính mới; nội dung giao UBND cấp xã tổ chức thực hiện chính sách hỗ trợ Tổ công nghệ số cộng đồng phù hợp với chức năng, nhiệm vụ của chính quyền địa phương và phân cấp ngân sách hiện hành; các quy định của dự thảo góp phần thúc đẩy phát triển khoa học, công nghệ, đổi mới sáng tạo và chuyển đổi số, bảo đảm bình đẳng giới, không có nội dung trái với chính sách dân tộc hiện hành.</w:t>
      </w:r>
    </w:p>
    <w:p w14:paraId="34FBFF41" w14:textId="1F656585" w:rsidR="000F3513" w:rsidRPr="000F3513" w:rsidRDefault="000F3513" w:rsidP="0042428F">
      <w:pPr>
        <w:spacing w:before="120" w:after="120"/>
        <w:ind w:firstLine="709"/>
        <w:jc w:val="both"/>
        <w:rPr>
          <w:rFonts w:ascii="Times New Roman" w:eastAsia="Times New Roman" w:hAnsi="Times New Roman" w:cs="Times New Roman"/>
          <w:color w:val="000000" w:themeColor="text1"/>
          <w:sz w:val="28"/>
          <w:szCs w:val="28"/>
        </w:rPr>
      </w:pPr>
      <w:r w:rsidRPr="000F3513">
        <w:rPr>
          <w:rFonts w:ascii="Times New Roman" w:eastAsia="Times New Roman" w:hAnsi="Times New Roman" w:cs="Times New Roman"/>
          <w:color w:val="000000" w:themeColor="text1"/>
          <w:sz w:val="28"/>
          <w:szCs w:val="28"/>
        </w:rPr>
        <w:t>Trên đây là Bản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w:t>
      </w:r>
      <w:r w:rsidRPr="0042428F">
        <w:rPr>
          <w:rFonts w:ascii="Times New Roman" w:eastAsia="Times New Roman" w:hAnsi="Times New Roman" w:cs="Times New Roman"/>
          <w:color w:val="000000" w:themeColor="text1"/>
          <w:sz w:val="28"/>
          <w:szCs w:val="28"/>
        </w:rPr>
        <w:t xml:space="preserve"> Nghị quyết quy định một số chính sách hỗ trợ phát triển khoa học, công nghệ, đổi mới sáng tạo và chuyển đổi số đến năm 2030 trên địa bàn tỉnh Thái Nguyên./.</w:t>
      </w:r>
    </w:p>
    <w:p w14:paraId="04824FE3" w14:textId="77777777" w:rsidR="00306931" w:rsidRPr="0042428F" w:rsidRDefault="00306931" w:rsidP="00271BA9">
      <w:pPr>
        <w:spacing w:before="120" w:after="120"/>
        <w:ind w:firstLine="709"/>
        <w:jc w:val="both"/>
        <w:rPr>
          <w:rFonts w:ascii="Times New Roman" w:eastAsia="Arial" w:hAnsi="Times New Roman" w:cs="Times New Roman"/>
          <w:color w:val="000000" w:themeColor="text1"/>
          <w:spacing w:val="-2"/>
          <w:sz w:val="28"/>
          <w:szCs w:val="28"/>
        </w:rPr>
      </w:pPr>
    </w:p>
    <w:sectPr w:rsidR="00306931" w:rsidRPr="0042428F" w:rsidSect="00232F51">
      <w:headerReference w:type="default" r:id="rId8"/>
      <w:pgSz w:w="11907" w:h="16840" w:code="9"/>
      <w:pgMar w:top="851" w:right="851" w:bottom="567" w:left="1588"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73114" w14:textId="77777777" w:rsidR="003A0676" w:rsidRDefault="003A0676" w:rsidP="00B36DD9">
      <w:pPr>
        <w:spacing w:before="0"/>
      </w:pPr>
      <w:r>
        <w:separator/>
      </w:r>
    </w:p>
  </w:endnote>
  <w:endnote w:type="continuationSeparator" w:id="0">
    <w:p w14:paraId="3559D14D" w14:textId="77777777" w:rsidR="003A0676" w:rsidRDefault="003A0676" w:rsidP="00B36D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7EDC5" w14:textId="77777777" w:rsidR="003A0676" w:rsidRDefault="003A0676" w:rsidP="00B36DD9">
      <w:pPr>
        <w:spacing w:before="0"/>
      </w:pPr>
      <w:r>
        <w:separator/>
      </w:r>
    </w:p>
  </w:footnote>
  <w:footnote w:type="continuationSeparator" w:id="0">
    <w:p w14:paraId="3D5E5562" w14:textId="77777777" w:rsidR="003A0676" w:rsidRDefault="003A0676" w:rsidP="00B36DD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1817203"/>
      <w:docPartObj>
        <w:docPartGallery w:val="Page Numbers (Top of Page)"/>
        <w:docPartUnique/>
      </w:docPartObj>
    </w:sdtPr>
    <w:sdtEndPr>
      <w:rPr>
        <w:noProof/>
      </w:rPr>
    </w:sdtEndPr>
    <w:sdtContent>
      <w:p w14:paraId="5C7A82B4" w14:textId="77777777" w:rsidR="00CE397E" w:rsidRDefault="00CE397E">
        <w:pPr>
          <w:pStyle w:val="Header"/>
          <w:jc w:val="center"/>
        </w:pPr>
        <w:r>
          <w:fldChar w:fldCharType="begin"/>
        </w:r>
        <w:r>
          <w:instrText xml:space="preserve"> PAGE   \* MERGEFORMAT </w:instrText>
        </w:r>
        <w:r>
          <w:fldChar w:fldCharType="separate"/>
        </w:r>
        <w:r w:rsidR="00041177">
          <w:rPr>
            <w:noProof/>
          </w:rPr>
          <w:t>2</w:t>
        </w:r>
        <w:r>
          <w:rPr>
            <w:noProof/>
          </w:rPr>
          <w:fldChar w:fldCharType="end"/>
        </w:r>
      </w:p>
    </w:sdtContent>
  </w:sdt>
  <w:p w14:paraId="62F51F5C" w14:textId="77777777" w:rsidR="00CE397E" w:rsidRDefault="00CE3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A5F"/>
    <w:multiLevelType w:val="multilevel"/>
    <w:tmpl w:val="2E62B0AA"/>
    <w:lvl w:ilvl="0">
      <w:start w:val="1"/>
      <w:numFmt w:val="decimal"/>
      <w:lvlText w:val="%1."/>
      <w:lvlJc w:val="left"/>
      <w:pPr>
        <w:ind w:left="1353" w:hanging="360"/>
      </w:pPr>
      <w:rPr>
        <w:rFonts w:hint="default"/>
        <w:b/>
        <w:color w:val="000000" w:themeColor="text1"/>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 w15:restartNumberingAfterBreak="0">
    <w:nsid w:val="01C64554"/>
    <w:multiLevelType w:val="multilevel"/>
    <w:tmpl w:val="DA9A0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CC5D72"/>
    <w:multiLevelType w:val="hybridMultilevel"/>
    <w:tmpl w:val="68ECC2B2"/>
    <w:lvl w:ilvl="0" w:tplc="C94E6FF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51EB7"/>
    <w:multiLevelType w:val="multilevel"/>
    <w:tmpl w:val="01626B80"/>
    <w:lvl w:ilvl="0">
      <w:start w:val="3"/>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65818A7"/>
    <w:multiLevelType w:val="multilevel"/>
    <w:tmpl w:val="0A0EF55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74049CD"/>
    <w:multiLevelType w:val="multilevel"/>
    <w:tmpl w:val="F15851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0A9A69EA"/>
    <w:multiLevelType w:val="hybridMultilevel"/>
    <w:tmpl w:val="1F6CE550"/>
    <w:lvl w:ilvl="0" w:tplc="FDBCB26E">
      <w:start w:val="1"/>
      <w:numFmt w:val="decimal"/>
      <w:lvlText w:val="9.%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0019C7"/>
    <w:multiLevelType w:val="hybridMultilevel"/>
    <w:tmpl w:val="5F8A9AC4"/>
    <w:lvl w:ilvl="0" w:tplc="BB7C1CD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0872C8D"/>
    <w:multiLevelType w:val="multilevel"/>
    <w:tmpl w:val="D53E307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2E87AD9"/>
    <w:multiLevelType w:val="multilevel"/>
    <w:tmpl w:val="445256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A96317E"/>
    <w:multiLevelType w:val="multilevel"/>
    <w:tmpl w:val="EE164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ABE1063"/>
    <w:multiLevelType w:val="multilevel"/>
    <w:tmpl w:val="8BE09DD4"/>
    <w:lvl w:ilvl="0">
      <w:start w:val="3"/>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C3001F7"/>
    <w:multiLevelType w:val="multilevel"/>
    <w:tmpl w:val="F9FCC59A"/>
    <w:lvl w:ilvl="0">
      <w:start w:val="3"/>
      <w:numFmt w:val="decimal"/>
      <w:lvlText w:val="%1."/>
      <w:lvlJc w:val="left"/>
      <w:pPr>
        <w:ind w:left="675" w:hanging="675"/>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1C5346A5"/>
    <w:multiLevelType w:val="multilevel"/>
    <w:tmpl w:val="ECAE740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575C18"/>
    <w:multiLevelType w:val="multilevel"/>
    <w:tmpl w:val="9ACADE50"/>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D760201"/>
    <w:multiLevelType w:val="multilevel"/>
    <w:tmpl w:val="23A0271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15:restartNumberingAfterBreak="0">
    <w:nsid w:val="1E8F1093"/>
    <w:multiLevelType w:val="hybridMultilevel"/>
    <w:tmpl w:val="5ADAF66C"/>
    <w:lvl w:ilvl="0" w:tplc="490A885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A453AE"/>
    <w:multiLevelType w:val="multilevel"/>
    <w:tmpl w:val="20163EC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627667D"/>
    <w:multiLevelType w:val="multilevel"/>
    <w:tmpl w:val="2E62B0AA"/>
    <w:lvl w:ilvl="0">
      <w:start w:val="1"/>
      <w:numFmt w:val="decimal"/>
      <w:lvlText w:val="%1."/>
      <w:lvlJc w:val="left"/>
      <w:pPr>
        <w:ind w:left="1353" w:hanging="360"/>
      </w:pPr>
      <w:rPr>
        <w:rFonts w:hint="default"/>
        <w:b/>
        <w:color w:val="000000" w:themeColor="text1"/>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9" w15:restartNumberingAfterBreak="0">
    <w:nsid w:val="28324E8D"/>
    <w:multiLevelType w:val="hybridMultilevel"/>
    <w:tmpl w:val="B8E80A62"/>
    <w:lvl w:ilvl="0" w:tplc="D422C576">
      <w:start w:val="2"/>
      <w:numFmt w:val="bullet"/>
      <w:lvlText w:val="-"/>
      <w:lvlJc w:val="left"/>
      <w:pPr>
        <w:ind w:left="4755" w:hanging="360"/>
      </w:pPr>
      <w:rPr>
        <w:rFonts w:ascii="Times New Roman" w:eastAsia="Calibri"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29891E5E"/>
    <w:multiLevelType w:val="hybridMultilevel"/>
    <w:tmpl w:val="9B406678"/>
    <w:lvl w:ilvl="0" w:tplc="4672DFB4">
      <w:start w:val="1"/>
      <w:numFmt w:val="decimal"/>
      <w:lvlText w:val="%1."/>
      <w:lvlJc w:val="left"/>
      <w:pPr>
        <w:ind w:left="701" w:hanging="360"/>
      </w:pPr>
      <w:rPr>
        <w:rFonts w:hint="default"/>
      </w:r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21" w15:restartNumberingAfterBreak="0">
    <w:nsid w:val="2AB237F6"/>
    <w:multiLevelType w:val="hybridMultilevel"/>
    <w:tmpl w:val="38825382"/>
    <w:lvl w:ilvl="0" w:tplc="FDBCDE70">
      <w:numFmt w:val="bullet"/>
      <w:lvlText w:val="-"/>
      <w:lvlJc w:val="left"/>
      <w:pPr>
        <w:ind w:left="1146" w:hanging="360"/>
      </w:pPr>
      <w:rPr>
        <w:rFonts w:ascii="Times New Roman" w:eastAsiaTheme="minorHAnsi" w:hAnsi="Times New Roman" w:cs="Times New Roman"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2B3E16BE"/>
    <w:multiLevelType w:val="multilevel"/>
    <w:tmpl w:val="791C84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2CE93508"/>
    <w:multiLevelType w:val="multilevel"/>
    <w:tmpl w:val="5E8A30DE"/>
    <w:lvl w:ilvl="0">
      <w:start w:val="3"/>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2DA66529"/>
    <w:multiLevelType w:val="multilevel"/>
    <w:tmpl w:val="221C0A1A"/>
    <w:lvl w:ilvl="0">
      <w:start w:val="3"/>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346842F7"/>
    <w:multiLevelType w:val="multilevel"/>
    <w:tmpl w:val="5C7C720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4B253DE"/>
    <w:multiLevelType w:val="hybridMultilevel"/>
    <w:tmpl w:val="3288DADC"/>
    <w:lvl w:ilvl="0" w:tplc="CEDC5DC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7" w15:restartNumberingAfterBreak="0">
    <w:nsid w:val="34CF382B"/>
    <w:multiLevelType w:val="multilevel"/>
    <w:tmpl w:val="2BFA9D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8C64B1F"/>
    <w:multiLevelType w:val="multilevel"/>
    <w:tmpl w:val="6AD00E6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4F4309BD"/>
    <w:multiLevelType w:val="multilevel"/>
    <w:tmpl w:val="AF54C5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54020628"/>
    <w:multiLevelType w:val="hybridMultilevel"/>
    <w:tmpl w:val="64101EA0"/>
    <w:lvl w:ilvl="0" w:tplc="E004A6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4187299"/>
    <w:multiLevelType w:val="multilevel"/>
    <w:tmpl w:val="531CAE2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56CA3AF9"/>
    <w:multiLevelType w:val="multilevel"/>
    <w:tmpl w:val="3D9022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586E2D27"/>
    <w:multiLevelType w:val="multilevel"/>
    <w:tmpl w:val="C97C1B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5AA95B88"/>
    <w:multiLevelType w:val="multilevel"/>
    <w:tmpl w:val="87A2F5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5FDE2454"/>
    <w:multiLevelType w:val="hybridMultilevel"/>
    <w:tmpl w:val="C4CC652E"/>
    <w:lvl w:ilvl="0" w:tplc="C94E6FF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0A0D6A"/>
    <w:multiLevelType w:val="multilevel"/>
    <w:tmpl w:val="2E62B0AA"/>
    <w:lvl w:ilvl="0">
      <w:start w:val="1"/>
      <w:numFmt w:val="decimal"/>
      <w:lvlText w:val="%1."/>
      <w:lvlJc w:val="left"/>
      <w:pPr>
        <w:ind w:left="1353" w:hanging="360"/>
      </w:pPr>
      <w:rPr>
        <w:rFonts w:hint="default"/>
        <w:b/>
        <w:color w:val="000000" w:themeColor="text1"/>
      </w:rPr>
    </w:lvl>
    <w:lvl w:ilvl="1">
      <w:start w:val="1"/>
      <w:numFmt w:val="decimal"/>
      <w:isLgl/>
      <w:lvlText w:val="%1.%2."/>
      <w:lvlJc w:val="left"/>
      <w:pPr>
        <w:ind w:left="1713" w:hanging="720"/>
      </w:pPr>
      <w:rPr>
        <w:rFonts w:hint="default"/>
        <w:b/>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37" w15:restartNumberingAfterBreak="0">
    <w:nsid w:val="642A64D3"/>
    <w:multiLevelType w:val="hybridMultilevel"/>
    <w:tmpl w:val="2B9C558A"/>
    <w:lvl w:ilvl="0" w:tplc="9A8089A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61C143A"/>
    <w:multiLevelType w:val="hybridMultilevel"/>
    <w:tmpl w:val="CBEA7708"/>
    <w:lvl w:ilvl="0" w:tplc="BABA2A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6533B3A"/>
    <w:multiLevelType w:val="multilevel"/>
    <w:tmpl w:val="E2882E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6981652"/>
    <w:multiLevelType w:val="hybridMultilevel"/>
    <w:tmpl w:val="67E09766"/>
    <w:lvl w:ilvl="0" w:tplc="FCF03854">
      <w:start w:val="2"/>
      <w:numFmt w:val="decimal"/>
      <w:lvlText w:val="%1."/>
      <w:lvlJc w:val="left"/>
      <w:pPr>
        <w:ind w:left="1080" w:hanging="360"/>
      </w:pPr>
      <w:rPr>
        <w:rFonts w:hint="default"/>
        <w:b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9925AD3"/>
    <w:multiLevelType w:val="multilevel"/>
    <w:tmpl w:val="257EE0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6E626675"/>
    <w:multiLevelType w:val="multilevel"/>
    <w:tmpl w:val="E3060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6A02B9C"/>
    <w:multiLevelType w:val="multilevel"/>
    <w:tmpl w:val="753AA9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7473A47"/>
    <w:multiLevelType w:val="multilevel"/>
    <w:tmpl w:val="EF16B17E"/>
    <w:lvl w:ilvl="0">
      <w:start w:val="3"/>
      <w:numFmt w:val="decimal"/>
      <w:lvlText w:val="%1."/>
      <w:lvlJc w:val="left"/>
      <w:pPr>
        <w:ind w:left="648" w:hanging="64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5" w15:restartNumberingAfterBreak="0">
    <w:nsid w:val="78983F9F"/>
    <w:multiLevelType w:val="multilevel"/>
    <w:tmpl w:val="D88061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C854177"/>
    <w:multiLevelType w:val="hybridMultilevel"/>
    <w:tmpl w:val="69FEBD16"/>
    <w:lvl w:ilvl="0" w:tplc="FDBCDE70">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15:restartNumberingAfterBreak="0">
    <w:nsid w:val="7CDE2680"/>
    <w:multiLevelType w:val="multilevel"/>
    <w:tmpl w:val="78860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4"/>
  </w:num>
  <w:num w:numId="2">
    <w:abstractNumId w:val="42"/>
  </w:num>
  <w:num w:numId="3">
    <w:abstractNumId w:val="45"/>
  </w:num>
  <w:num w:numId="4">
    <w:abstractNumId w:val="14"/>
  </w:num>
  <w:num w:numId="5">
    <w:abstractNumId w:val="10"/>
  </w:num>
  <w:num w:numId="6">
    <w:abstractNumId w:val="29"/>
  </w:num>
  <w:num w:numId="7">
    <w:abstractNumId w:val="17"/>
  </w:num>
  <w:num w:numId="8">
    <w:abstractNumId w:val="1"/>
  </w:num>
  <w:num w:numId="9">
    <w:abstractNumId w:val="22"/>
  </w:num>
  <w:num w:numId="10">
    <w:abstractNumId w:val="8"/>
  </w:num>
  <w:num w:numId="11">
    <w:abstractNumId w:val="33"/>
  </w:num>
  <w:num w:numId="12">
    <w:abstractNumId w:val="34"/>
  </w:num>
  <w:num w:numId="13">
    <w:abstractNumId w:val="47"/>
  </w:num>
  <w:num w:numId="14">
    <w:abstractNumId w:val="39"/>
  </w:num>
  <w:num w:numId="15">
    <w:abstractNumId w:val="43"/>
  </w:num>
  <w:num w:numId="16">
    <w:abstractNumId w:val="15"/>
  </w:num>
  <w:num w:numId="17">
    <w:abstractNumId w:val="13"/>
  </w:num>
  <w:num w:numId="18">
    <w:abstractNumId w:val="27"/>
  </w:num>
  <w:num w:numId="19">
    <w:abstractNumId w:val="9"/>
  </w:num>
  <w:num w:numId="20">
    <w:abstractNumId w:val="31"/>
  </w:num>
  <w:num w:numId="21">
    <w:abstractNumId w:val="5"/>
  </w:num>
  <w:num w:numId="22">
    <w:abstractNumId w:val="28"/>
  </w:num>
  <w:num w:numId="23">
    <w:abstractNumId w:val="32"/>
  </w:num>
  <w:num w:numId="24">
    <w:abstractNumId w:val="25"/>
  </w:num>
  <w:num w:numId="25">
    <w:abstractNumId w:val="40"/>
  </w:num>
  <w:num w:numId="26">
    <w:abstractNumId w:val="37"/>
  </w:num>
  <w:num w:numId="27">
    <w:abstractNumId w:val="41"/>
  </w:num>
  <w:num w:numId="28">
    <w:abstractNumId w:val="19"/>
  </w:num>
  <w:num w:numId="29">
    <w:abstractNumId w:val="35"/>
  </w:num>
  <w:num w:numId="30">
    <w:abstractNumId w:val="2"/>
  </w:num>
  <w:num w:numId="31">
    <w:abstractNumId w:val="16"/>
  </w:num>
  <w:num w:numId="32">
    <w:abstractNumId w:val="26"/>
  </w:num>
  <w:num w:numId="33">
    <w:abstractNumId w:val="0"/>
  </w:num>
  <w:num w:numId="34">
    <w:abstractNumId w:val="21"/>
  </w:num>
  <w:num w:numId="35">
    <w:abstractNumId w:val="46"/>
  </w:num>
  <w:num w:numId="36">
    <w:abstractNumId w:val="36"/>
  </w:num>
  <w:num w:numId="37">
    <w:abstractNumId w:val="18"/>
  </w:num>
  <w:num w:numId="38">
    <w:abstractNumId w:val="38"/>
  </w:num>
  <w:num w:numId="39">
    <w:abstractNumId w:val="20"/>
  </w:num>
  <w:num w:numId="40">
    <w:abstractNumId w:val="44"/>
  </w:num>
  <w:num w:numId="41">
    <w:abstractNumId w:val="11"/>
  </w:num>
  <w:num w:numId="42">
    <w:abstractNumId w:val="3"/>
  </w:num>
  <w:num w:numId="43">
    <w:abstractNumId w:val="12"/>
  </w:num>
  <w:num w:numId="44">
    <w:abstractNumId w:val="24"/>
  </w:num>
  <w:num w:numId="45">
    <w:abstractNumId w:val="23"/>
  </w:num>
  <w:num w:numId="46">
    <w:abstractNumId w:val="6"/>
  </w:num>
  <w:num w:numId="47">
    <w:abstractNumId w:val="30"/>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DD9"/>
    <w:rsid w:val="000011FC"/>
    <w:rsid w:val="000029D6"/>
    <w:rsid w:val="00003F40"/>
    <w:rsid w:val="00004202"/>
    <w:rsid w:val="000045AF"/>
    <w:rsid w:val="00012CC1"/>
    <w:rsid w:val="000136E4"/>
    <w:rsid w:val="00015729"/>
    <w:rsid w:val="00020FA4"/>
    <w:rsid w:val="000252D3"/>
    <w:rsid w:val="00025AB4"/>
    <w:rsid w:val="000302BF"/>
    <w:rsid w:val="000314DC"/>
    <w:rsid w:val="00037F3A"/>
    <w:rsid w:val="0004013C"/>
    <w:rsid w:val="00041177"/>
    <w:rsid w:val="00042D76"/>
    <w:rsid w:val="00044B24"/>
    <w:rsid w:val="000506A2"/>
    <w:rsid w:val="0005089B"/>
    <w:rsid w:val="00052391"/>
    <w:rsid w:val="00052B34"/>
    <w:rsid w:val="00057D2F"/>
    <w:rsid w:val="000600AA"/>
    <w:rsid w:val="00060744"/>
    <w:rsid w:val="00062D2D"/>
    <w:rsid w:val="00063270"/>
    <w:rsid w:val="00066352"/>
    <w:rsid w:val="00070324"/>
    <w:rsid w:val="000709B0"/>
    <w:rsid w:val="00070F39"/>
    <w:rsid w:val="000737CC"/>
    <w:rsid w:val="000760E9"/>
    <w:rsid w:val="00076E7E"/>
    <w:rsid w:val="00076EB2"/>
    <w:rsid w:val="00080F24"/>
    <w:rsid w:val="000857A7"/>
    <w:rsid w:val="00085F18"/>
    <w:rsid w:val="000870A9"/>
    <w:rsid w:val="00087D6D"/>
    <w:rsid w:val="0009357F"/>
    <w:rsid w:val="00093B4D"/>
    <w:rsid w:val="000940E0"/>
    <w:rsid w:val="000941B4"/>
    <w:rsid w:val="000A0FFE"/>
    <w:rsid w:val="000A16B4"/>
    <w:rsid w:val="000A26B1"/>
    <w:rsid w:val="000A366C"/>
    <w:rsid w:val="000A3FEC"/>
    <w:rsid w:val="000A4BD2"/>
    <w:rsid w:val="000A4D1F"/>
    <w:rsid w:val="000A5B0C"/>
    <w:rsid w:val="000B1672"/>
    <w:rsid w:val="000B24C2"/>
    <w:rsid w:val="000B64E5"/>
    <w:rsid w:val="000C0486"/>
    <w:rsid w:val="000C138C"/>
    <w:rsid w:val="000C5801"/>
    <w:rsid w:val="000C6797"/>
    <w:rsid w:val="000C6CC4"/>
    <w:rsid w:val="000D046A"/>
    <w:rsid w:val="000D0B2E"/>
    <w:rsid w:val="000D4658"/>
    <w:rsid w:val="000D5B29"/>
    <w:rsid w:val="000D74D1"/>
    <w:rsid w:val="000E0B77"/>
    <w:rsid w:val="000E3895"/>
    <w:rsid w:val="000E5010"/>
    <w:rsid w:val="000E73CF"/>
    <w:rsid w:val="000F1633"/>
    <w:rsid w:val="000F1896"/>
    <w:rsid w:val="000F3181"/>
    <w:rsid w:val="000F3513"/>
    <w:rsid w:val="000F5B9F"/>
    <w:rsid w:val="000F638A"/>
    <w:rsid w:val="000F7C10"/>
    <w:rsid w:val="0010236C"/>
    <w:rsid w:val="0010388D"/>
    <w:rsid w:val="00103DD1"/>
    <w:rsid w:val="00103FCD"/>
    <w:rsid w:val="00104897"/>
    <w:rsid w:val="00106669"/>
    <w:rsid w:val="00106D51"/>
    <w:rsid w:val="001078D6"/>
    <w:rsid w:val="001079FD"/>
    <w:rsid w:val="0011028D"/>
    <w:rsid w:val="00111C46"/>
    <w:rsid w:val="00111D71"/>
    <w:rsid w:val="00114644"/>
    <w:rsid w:val="001151B8"/>
    <w:rsid w:val="001204BF"/>
    <w:rsid w:val="00120637"/>
    <w:rsid w:val="001206A0"/>
    <w:rsid w:val="00123A99"/>
    <w:rsid w:val="001242BD"/>
    <w:rsid w:val="001243C0"/>
    <w:rsid w:val="00125D08"/>
    <w:rsid w:val="00125E77"/>
    <w:rsid w:val="0013062F"/>
    <w:rsid w:val="00130ADC"/>
    <w:rsid w:val="00136635"/>
    <w:rsid w:val="001369EC"/>
    <w:rsid w:val="00140C8F"/>
    <w:rsid w:val="00141AE1"/>
    <w:rsid w:val="001431FA"/>
    <w:rsid w:val="00143234"/>
    <w:rsid w:val="0014576D"/>
    <w:rsid w:val="001527C3"/>
    <w:rsid w:val="001537B0"/>
    <w:rsid w:val="00153B71"/>
    <w:rsid w:val="00156172"/>
    <w:rsid w:val="0015700A"/>
    <w:rsid w:val="00157366"/>
    <w:rsid w:val="00161965"/>
    <w:rsid w:val="0017036F"/>
    <w:rsid w:val="001724AC"/>
    <w:rsid w:val="00174233"/>
    <w:rsid w:val="001768FC"/>
    <w:rsid w:val="00177E6C"/>
    <w:rsid w:val="001802EE"/>
    <w:rsid w:val="00180DB8"/>
    <w:rsid w:val="00181327"/>
    <w:rsid w:val="001820E2"/>
    <w:rsid w:val="00182E32"/>
    <w:rsid w:val="00184613"/>
    <w:rsid w:val="001874E9"/>
    <w:rsid w:val="0018778D"/>
    <w:rsid w:val="00187ACA"/>
    <w:rsid w:val="00194E63"/>
    <w:rsid w:val="0019536E"/>
    <w:rsid w:val="001978A7"/>
    <w:rsid w:val="00197BF7"/>
    <w:rsid w:val="001B39AE"/>
    <w:rsid w:val="001B440F"/>
    <w:rsid w:val="001B62C9"/>
    <w:rsid w:val="001B74EA"/>
    <w:rsid w:val="001B7B03"/>
    <w:rsid w:val="001C0CC5"/>
    <w:rsid w:val="001C133F"/>
    <w:rsid w:val="001C1BCE"/>
    <w:rsid w:val="001C40CE"/>
    <w:rsid w:val="001C578F"/>
    <w:rsid w:val="001C7562"/>
    <w:rsid w:val="001E0DEA"/>
    <w:rsid w:val="001E2C92"/>
    <w:rsid w:val="001E41C0"/>
    <w:rsid w:val="001E5DC4"/>
    <w:rsid w:val="001E61D5"/>
    <w:rsid w:val="001E7D9B"/>
    <w:rsid w:val="001F1CFB"/>
    <w:rsid w:val="001F1EF3"/>
    <w:rsid w:val="001F1F42"/>
    <w:rsid w:val="001F53F9"/>
    <w:rsid w:val="001F78EF"/>
    <w:rsid w:val="00201750"/>
    <w:rsid w:val="00204BEE"/>
    <w:rsid w:val="00205F2C"/>
    <w:rsid w:val="0020626D"/>
    <w:rsid w:val="0021016F"/>
    <w:rsid w:val="002115E9"/>
    <w:rsid w:val="002119D1"/>
    <w:rsid w:val="00213BA1"/>
    <w:rsid w:val="0021470B"/>
    <w:rsid w:val="002154F9"/>
    <w:rsid w:val="00220A53"/>
    <w:rsid w:val="002221B5"/>
    <w:rsid w:val="00225E8B"/>
    <w:rsid w:val="00226D13"/>
    <w:rsid w:val="0023033F"/>
    <w:rsid w:val="00231CCA"/>
    <w:rsid w:val="00231E9D"/>
    <w:rsid w:val="0023245B"/>
    <w:rsid w:val="00232F51"/>
    <w:rsid w:val="00234025"/>
    <w:rsid w:val="002341E1"/>
    <w:rsid w:val="00234FC7"/>
    <w:rsid w:val="00237197"/>
    <w:rsid w:val="00237F70"/>
    <w:rsid w:val="002405DD"/>
    <w:rsid w:val="00240B52"/>
    <w:rsid w:val="00240B5A"/>
    <w:rsid w:val="0024183B"/>
    <w:rsid w:val="00244392"/>
    <w:rsid w:val="00246BD5"/>
    <w:rsid w:val="002512C4"/>
    <w:rsid w:val="0025182D"/>
    <w:rsid w:val="002541A3"/>
    <w:rsid w:val="00260D4C"/>
    <w:rsid w:val="002626A4"/>
    <w:rsid w:val="002651A6"/>
    <w:rsid w:val="00266E7A"/>
    <w:rsid w:val="002674BA"/>
    <w:rsid w:val="00271BA9"/>
    <w:rsid w:val="00273B41"/>
    <w:rsid w:val="002746E8"/>
    <w:rsid w:val="002758EA"/>
    <w:rsid w:val="00275CAA"/>
    <w:rsid w:val="00277897"/>
    <w:rsid w:val="002778A1"/>
    <w:rsid w:val="00277E90"/>
    <w:rsid w:val="00282B49"/>
    <w:rsid w:val="00284C03"/>
    <w:rsid w:val="002863EB"/>
    <w:rsid w:val="002865A5"/>
    <w:rsid w:val="00291B7A"/>
    <w:rsid w:val="00291CAA"/>
    <w:rsid w:val="00291EEC"/>
    <w:rsid w:val="00293249"/>
    <w:rsid w:val="002959C9"/>
    <w:rsid w:val="00295E93"/>
    <w:rsid w:val="00297CD7"/>
    <w:rsid w:val="002A18AF"/>
    <w:rsid w:val="002A2053"/>
    <w:rsid w:val="002A2636"/>
    <w:rsid w:val="002A312B"/>
    <w:rsid w:val="002A3439"/>
    <w:rsid w:val="002A3737"/>
    <w:rsid w:val="002A408A"/>
    <w:rsid w:val="002A61EC"/>
    <w:rsid w:val="002A6244"/>
    <w:rsid w:val="002A6DFF"/>
    <w:rsid w:val="002B0DD6"/>
    <w:rsid w:val="002B1FBE"/>
    <w:rsid w:val="002C3741"/>
    <w:rsid w:val="002D0C9B"/>
    <w:rsid w:val="002D0DED"/>
    <w:rsid w:val="002D24AC"/>
    <w:rsid w:val="002D3235"/>
    <w:rsid w:val="002E03DC"/>
    <w:rsid w:val="002E0DED"/>
    <w:rsid w:val="002E2A06"/>
    <w:rsid w:val="002E3277"/>
    <w:rsid w:val="002E54F1"/>
    <w:rsid w:val="002F0CB4"/>
    <w:rsid w:val="002F14A5"/>
    <w:rsid w:val="002F48B9"/>
    <w:rsid w:val="002F525B"/>
    <w:rsid w:val="002F648A"/>
    <w:rsid w:val="002F70A1"/>
    <w:rsid w:val="00300FA4"/>
    <w:rsid w:val="00301190"/>
    <w:rsid w:val="00301D9C"/>
    <w:rsid w:val="0030542F"/>
    <w:rsid w:val="00305CEB"/>
    <w:rsid w:val="00306931"/>
    <w:rsid w:val="003071B9"/>
    <w:rsid w:val="0031059B"/>
    <w:rsid w:val="003115EF"/>
    <w:rsid w:val="003228DD"/>
    <w:rsid w:val="00323EE3"/>
    <w:rsid w:val="003252E5"/>
    <w:rsid w:val="00325BCE"/>
    <w:rsid w:val="00325F67"/>
    <w:rsid w:val="00326C6A"/>
    <w:rsid w:val="003305D7"/>
    <w:rsid w:val="00332F72"/>
    <w:rsid w:val="00334678"/>
    <w:rsid w:val="003363E1"/>
    <w:rsid w:val="003374E2"/>
    <w:rsid w:val="00343B2E"/>
    <w:rsid w:val="00344C25"/>
    <w:rsid w:val="003475F7"/>
    <w:rsid w:val="0034784B"/>
    <w:rsid w:val="00350921"/>
    <w:rsid w:val="00354336"/>
    <w:rsid w:val="0035590E"/>
    <w:rsid w:val="003576EC"/>
    <w:rsid w:val="00361FC4"/>
    <w:rsid w:val="003651C6"/>
    <w:rsid w:val="00366248"/>
    <w:rsid w:val="003662D6"/>
    <w:rsid w:val="00366EC4"/>
    <w:rsid w:val="003676C3"/>
    <w:rsid w:val="0037318D"/>
    <w:rsid w:val="00376AF0"/>
    <w:rsid w:val="003833F7"/>
    <w:rsid w:val="0039054F"/>
    <w:rsid w:val="00392747"/>
    <w:rsid w:val="003943CD"/>
    <w:rsid w:val="0039604B"/>
    <w:rsid w:val="003A0676"/>
    <w:rsid w:val="003A2BBC"/>
    <w:rsid w:val="003A3C2D"/>
    <w:rsid w:val="003A4782"/>
    <w:rsid w:val="003A6E34"/>
    <w:rsid w:val="003A7235"/>
    <w:rsid w:val="003B082E"/>
    <w:rsid w:val="003B59EE"/>
    <w:rsid w:val="003B5E5D"/>
    <w:rsid w:val="003B6AE6"/>
    <w:rsid w:val="003C0E6D"/>
    <w:rsid w:val="003C18DA"/>
    <w:rsid w:val="003C1933"/>
    <w:rsid w:val="003C210B"/>
    <w:rsid w:val="003C3ED6"/>
    <w:rsid w:val="003C4C53"/>
    <w:rsid w:val="003C557C"/>
    <w:rsid w:val="003C7E6F"/>
    <w:rsid w:val="003D2923"/>
    <w:rsid w:val="003D2A4B"/>
    <w:rsid w:val="003D6284"/>
    <w:rsid w:val="003D737D"/>
    <w:rsid w:val="003E1707"/>
    <w:rsid w:val="003E1FA0"/>
    <w:rsid w:val="003E229D"/>
    <w:rsid w:val="003E2B2E"/>
    <w:rsid w:val="003E3F14"/>
    <w:rsid w:val="003E4A06"/>
    <w:rsid w:val="003E4EDE"/>
    <w:rsid w:val="003E52E3"/>
    <w:rsid w:val="003E74A6"/>
    <w:rsid w:val="003F2028"/>
    <w:rsid w:val="003F3908"/>
    <w:rsid w:val="003F50FF"/>
    <w:rsid w:val="003F524B"/>
    <w:rsid w:val="003F53D5"/>
    <w:rsid w:val="003F5D69"/>
    <w:rsid w:val="003F5E73"/>
    <w:rsid w:val="003F6811"/>
    <w:rsid w:val="003F68AD"/>
    <w:rsid w:val="003F71AE"/>
    <w:rsid w:val="004031F3"/>
    <w:rsid w:val="0040620B"/>
    <w:rsid w:val="004103B2"/>
    <w:rsid w:val="004115EF"/>
    <w:rsid w:val="004133B6"/>
    <w:rsid w:val="004150AD"/>
    <w:rsid w:val="004219C4"/>
    <w:rsid w:val="00422C2D"/>
    <w:rsid w:val="00423B5B"/>
    <w:rsid w:val="0042428F"/>
    <w:rsid w:val="00426D06"/>
    <w:rsid w:val="00426FEB"/>
    <w:rsid w:val="0043130F"/>
    <w:rsid w:val="004315DD"/>
    <w:rsid w:val="004317A2"/>
    <w:rsid w:val="00433393"/>
    <w:rsid w:val="004353F7"/>
    <w:rsid w:val="00437C75"/>
    <w:rsid w:val="0044058D"/>
    <w:rsid w:val="004470BA"/>
    <w:rsid w:val="0046080C"/>
    <w:rsid w:val="00462727"/>
    <w:rsid w:val="00464839"/>
    <w:rsid w:val="004655CD"/>
    <w:rsid w:val="004662EB"/>
    <w:rsid w:val="0046738C"/>
    <w:rsid w:val="00472AC7"/>
    <w:rsid w:val="00474F1A"/>
    <w:rsid w:val="00475550"/>
    <w:rsid w:val="00477EB1"/>
    <w:rsid w:val="004800C9"/>
    <w:rsid w:val="00480862"/>
    <w:rsid w:val="004814B5"/>
    <w:rsid w:val="004822CC"/>
    <w:rsid w:val="00484570"/>
    <w:rsid w:val="00484B9C"/>
    <w:rsid w:val="004904BC"/>
    <w:rsid w:val="0049151E"/>
    <w:rsid w:val="00491B29"/>
    <w:rsid w:val="00491B9C"/>
    <w:rsid w:val="00494092"/>
    <w:rsid w:val="00495D95"/>
    <w:rsid w:val="004966C4"/>
    <w:rsid w:val="004A45C4"/>
    <w:rsid w:val="004A49B4"/>
    <w:rsid w:val="004A4B82"/>
    <w:rsid w:val="004A585E"/>
    <w:rsid w:val="004B1AC7"/>
    <w:rsid w:val="004B2E61"/>
    <w:rsid w:val="004B3E64"/>
    <w:rsid w:val="004B4F2B"/>
    <w:rsid w:val="004C14A9"/>
    <w:rsid w:val="004C4161"/>
    <w:rsid w:val="004C4528"/>
    <w:rsid w:val="004C6778"/>
    <w:rsid w:val="004C7F04"/>
    <w:rsid w:val="004D6DF4"/>
    <w:rsid w:val="004D703F"/>
    <w:rsid w:val="004E0C0A"/>
    <w:rsid w:val="004E2FE7"/>
    <w:rsid w:val="004E43D3"/>
    <w:rsid w:val="004E44C7"/>
    <w:rsid w:val="004E5C34"/>
    <w:rsid w:val="004E6012"/>
    <w:rsid w:val="004E7BBF"/>
    <w:rsid w:val="004F0DE7"/>
    <w:rsid w:val="004F100E"/>
    <w:rsid w:val="004F2F05"/>
    <w:rsid w:val="004F3846"/>
    <w:rsid w:val="004F420E"/>
    <w:rsid w:val="004F42F1"/>
    <w:rsid w:val="004F7AD7"/>
    <w:rsid w:val="0050091A"/>
    <w:rsid w:val="00500DA9"/>
    <w:rsid w:val="0050510D"/>
    <w:rsid w:val="005145CA"/>
    <w:rsid w:val="00514B9A"/>
    <w:rsid w:val="00520587"/>
    <w:rsid w:val="00520B3B"/>
    <w:rsid w:val="00521872"/>
    <w:rsid w:val="00524E56"/>
    <w:rsid w:val="00524F31"/>
    <w:rsid w:val="005271F4"/>
    <w:rsid w:val="00531057"/>
    <w:rsid w:val="0053217B"/>
    <w:rsid w:val="005330FE"/>
    <w:rsid w:val="00533260"/>
    <w:rsid w:val="0053601E"/>
    <w:rsid w:val="005473E6"/>
    <w:rsid w:val="00550230"/>
    <w:rsid w:val="00550B53"/>
    <w:rsid w:val="00551480"/>
    <w:rsid w:val="00552BA5"/>
    <w:rsid w:val="00556964"/>
    <w:rsid w:val="00562358"/>
    <w:rsid w:val="005632BC"/>
    <w:rsid w:val="0056423D"/>
    <w:rsid w:val="005652B4"/>
    <w:rsid w:val="00572356"/>
    <w:rsid w:val="0057514D"/>
    <w:rsid w:val="005753BD"/>
    <w:rsid w:val="00576AF5"/>
    <w:rsid w:val="00577A88"/>
    <w:rsid w:val="00577BA1"/>
    <w:rsid w:val="00580013"/>
    <w:rsid w:val="00580283"/>
    <w:rsid w:val="00580675"/>
    <w:rsid w:val="00580973"/>
    <w:rsid w:val="0058293C"/>
    <w:rsid w:val="00583714"/>
    <w:rsid w:val="005849FE"/>
    <w:rsid w:val="00585424"/>
    <w:rsid w:val="00590B57"/>
    <w:rsid w:val="005913B7"/>
    <w:rsid w:val="005960FF"/>
    <w:rsid w:val="005962D0"/>
    <w:rsid w:val="00596895"/>
    <w:rsid w:val="005A1EE8"/>
    <w:rsid w:val="005A37C5"/>
    <w:rsid w:val="005A57CA"/>
    <w:rsid w:val="005A5C0E"/>
    <w:rsid w:val="005B2940"/>
    <w:rsid w:val="005B393E"/>
    <w:rsid w:val="005B4287"/>
    <w:rsid w:val="005B4554"/>
    <w:rsid w:val="005B4879"/>
    <w:rsid w:val="005B5EC4"/>
    <w:rsid w:val="005B71D7"/>
    <w:rsid w:val="005B7412"/>
    <w:rsid w:val="005C2346"/>
    <w:rsid w:val="005C5421"/>
    <w:rsid w:val="005C6BB0"/>
    <w:rsid w:val="005D09CC"/>
    <w:rsid w:val="005D1858"/>
    <w:rsid w:val="005D1B77"/>
    <w:rsid w:val="005D203E"/>
    <w:rsid w:val="005D3D30"/>
    <w:rsid w:val="005D41A1"/>
    <w:rsid w:val="005D487F"/>
    <w:rsid w:val="005D4CA4"/>
    <w:rsid w:val="005D4FC0"/>
    <w:rsid w:val="005D6DA0"/>
    <w:rsid w:val="005E04B8"/>
    <w:rsid w:val="005E0BA9"/>
    <w:rsid w:val="005E13D3"/>
    <w:rsid w:val="005E1E2E"/>
    <w:rsid w:val="005E2A0F"/>
    <w:rsid w:val="005E5B50"/>
    <w:rsid w:val="005F28CC"/>
    <w:rsid w:val="005F29F4"/>
    <w:rsid w:val="0060389E"/>
    <w:rsid w:val="00603D4C"/>
    <w:rsid w:val="00603F22"/>
    <w:rsid w:val="006060AB"/>
    <w:rsid w:val="00611907"/>
    <w:rsid w:val="00611EA8"/>
    <w:rsid w:val="006140D2"/>
    <w:rsid w:val="00617C50"/>
    <w:rsid w:val="00621CE6"/>
    <w:rsid w:val="00624228"/>
    <w:rsid w:val="0062558E"/>
    <w:rsid w:val="00627352"/>
    <w:rsid w:val="006304BF"/>
    <w:rsid w:val="00630D2A"/>
    <w:rsid w:val="006324FA"/>
    <w:rsid w:val="00634061"/>
    <w:rsid w:val="00635FC3"/>
    <w:rsid w:val="00647126"/>
    <w:rsid w:val="00647AC9"/>
    <w:rsid w:val="00651512"/>
    <w:rsid w:val="00654216"/>
    <w:rsid w:val="00655BC0"/>
    <w:rsid w:val="0065777B"/>
    <w:rsid w:val="0065777C"/>
    <w:rsid w:val="0066355B"/>
    <w:rsid w:val="00666BA0"/>
    <w:rsid w:val="006714DE"/>
    <w:rsid w:val="00671A8A"/>
    <w:rsid w:val="00671D25"/>
    <w:rsid w:val="00673A3D"/>
    <w:rsid w:val="006748AA"/>
    <w:rsid w:val="00675B2F"/>
    <w:rsid w:val="006845A7"/>
    <w:rsid w:val="006862ED"/>
    <w:rsid w:val="00686C30"/>
    <w:rsid w:val="006907FD"/>
    <w:rsid w:val="00693278"/>
    <w:rsid w:val="00693871"/>
    <w:rsid w:val="00693DE7"/>
    <w:rsid w:val="0069618E"/>
    <w:rsid w:val="0069670D"/>
    <w:rsid w:val="006A0F26"/>
    <w:rsid w:val="006A5B06"/>
    <w:rsid w:val="006A6DA5"/>
    <w:rsid w:val="006A7442"/>
    <w:rsid w:val="006A7DAF"/>
    <w:rsid w:val="006B312E"/>
    <w:rsid w:val="006B3A4D"/>
    <w:rsid w:val="006B3DC4"/>
    <w:rsid w:val="006B6A68"/>
    <w:rsid w:val="006C06E9"/>
    <w:rsid w:val="006C1469"/>
    <w:rsid w:val="006C1CF9"/>
    <w:rsid w:val="006C39D9"/>
    <w:rsid w:val="006C3E7D"/>
    <w:rsid w:val="006C7C1F"/>
    <w:rsid w:val="006C7DC3"/>
    <w:rsid w:val="006D00D7"/>
    <w:rsid w:val="006D065B"/>
    <w:rsid w:val="006D06BE"/>
    <w:rsid w:val="006D0A7F"/>
    <w:rsid w:val="006D1745"/>
    <w:rsid w:val="006D2897"/>
    <w:rsid w:val="006D6203"/>
    <w:rsid w:val="006D6B4B"/>
    <w:rsid w:val="006D6B80"/>
    <w:rsid w:val="006D6D9E"/>
    <w:rsid w:val="006D70F3"/>
    <w:rsid w:val="006E2598"/>
    <w:rsid w:val="006E2FD3"/>
    <w:rsid w:val="006E3147"/>
    <w:rsid w:val="006E5255"/>
    <w:rsid w:val="006E61B8"/>
    <w:rsid w:val="006F18D2"/>
    <w:rsid w:val="006F3E99"/>
    <w:rsid w:val="006F484B"/>
    <w:rsid w:val="006F5B6B"/>
    <w:rsid w:val="006F5F2C"/>
    <w:rsid w:val="00700B02"/>
    <w:rsid w:val="00706C65"/>
    <w:rsid w:val="00707F1C"/>
    <w:rsid w:val="00713380"/>
    <w:rsid w:val="0071414D"/>
    <w:rsid w:val="007166C3"/>
    <w:rsid w:val="00716C87"/>
    <w:rsid w:val="007172C0"/>
    <w:rsid w:val="00721B05"/>
    <w:rsid w:val="007247D1"/>
    <w:rsid w:val="00725138"/>
    <w:rsid w:val="007270D8"/>
    <w:rsid w:val="007302BB"/>
    <w:rsid w:val="007307E8"/>
    <w:rsid w:val="00730C96"/>
    <w:rsid w:val="00731657"/>
    <w:rsid w:val="007353F1"/>
    <w:rsid w:val="00735E7B"/>
    <w:rsid w:val="0073683C"/>
    <w:rsid w:val="00736B66"/>
    <w:rsid w:val="00736DC8"/>
    <w:rsid w:val="00741CFD"/>
    <w:rsid w:val="00742206"/>
    <w:rsid w:val="007422B9"/>
    <w:rsid w:val="007426FB"/>
    <w:rsid w:val="00744367"/>
    <w:rsid w:val="00744423"/>
    <w:rsid w:val="00745DE5"/>
    <w:rsid w:val="00745F8A"/>
    <w:rsid w:val="007460D8"/>
    <w:rsid w:val="00750A41"/>
    <w:rsid w:val="00755151"/>
    <w:rsid w:val="00756540"/>
    <w:rsid w:val="00761A09"/>
    <w:rsid w:val="007620B0"/>
    <w:rsid w:val="00762292"/>
    <w:rsid w:val="007634F9"/>
    <w:rsid w:val="00763759"/>
    <w:rsid w:val="00767406"/>
    <w:rsid w:val="00771024"/>
    <w:rsid w:val="007777AE"/>
    <w:rsid w:val="00782E7C"/>
    <w:rsid w:val="00786CED"/>
    <w:rsid w:val="0078745E"/>
    <w:rsid w:val="00791F62"/>
    <w:rsid w:val="00792FED"/>
    <w:rsid w:val="007958C8"/>
    <w:rsid w:val="00797FDF"/>
    <w:rsid w:val="007A1BC7"/>
    <w:rsid w:val="007A3139"/>
    <w:rsid w:val="007A4795"/>
    <w:rsid w:val="007A489D"/>
    <w:rsid w:val="007A4E21"/>
    <w:rsid w:val="007A7409"/>
    <w:rsid w:val="007B0222"/>
    <w:rsid w:val="007B11EC"/>
    <w:rsid w:val="007B2292"/>
    <w:rsid w:val="007B2534"/>
    <w:rsid w:val="007B5B91"/>
    <w:rsid w:val="007B7138"/>
    <w:rsid w:val="007B7CAA"/>
    <w:rsid w:val="007C0A80"/>
    <w:rsid w:val="007C26AB"/>
    <w:rsid w:val="007C3746"/>
    <w:rsid w:val="007C477D"/>
    <w:rsid w:val="007C5CD4"/>
    <w:rsid w:val="007C6E77"/>
    <w:rsid w:val="007C7173"/>
    <w:rsid w:val="007D2A9D"/>
    <w:rsid w:val="007D4606"/>
    <w:rsid w:val="007E1C9A"/>
    <w:rsid w:val="007E4E81"/>
    <w:rsid w:val="007E5F5B"/>
    <w:rsid w:val="007E6CCE"/>
    <w:rsid w:val="007F19C2"/>
    <w:rsid w:val="007F1D47"/>
    <w:rsid w:val="007F1DC1"/>
    <w:rsid w:val="007F2ABC"/>
    <w:rsid w:val="007F432A"/>
    <w:rsid w:val="007F4B5D"/>
    <w:rsid w:val="00802383"/>
    <w:rsid w:val="00803ACC"/>
    <w:rsid w:val="008045B8"/>
    <w:rsid w:val="008046BA"/>
    <w:rsid w:val="00805247"/>
    <w:rsid w:val="00807BBC"/>
    <w:rsid w:val="008120EB"/>
    <w:rsid w:val="008121D5"/>
    <w:rsid w:val="00812A10"/>
    <w:rsid w:val="00813652"/>
    <w:rsid w:val="00813A1E"/>
    <w:rsid w:val="00816EEA"/>
    <w:rsid w:val="008170D7"/>
    <w:rsid w:val="008176B5"/>
    <w:rsid w:val="00817AD5"/>
    <w:rsid w:val="00821CAA"/>
    <w:rsid w:val="00827193"/>
    <w:rsid w:val="00830B40"/>
    <w:rsid w:val="00830B75"/>
    <w:rsid w:val="00830C9A"/>
    <w:rsid w:val="00832843"/>
    <w:rsid w:val="00835293"/>
    <w:rsid w:val="00843660"/>
    <w:rsid w:val="008471AA"/>
    <w:rsid w:val="0084733E"/>
    <w:rsid w:val="00847D57"/>
    <w:rsid w:val="00847D95"/>
    <w:rsid w:val="00850B17"/>
    <w:rsid w:val="00851F9E"/>
    <w:rsid w:val="008524E4"/>
    <w:rsid w:val="0085376B"/>
    <w:rsid w:val="00853A52"/>
    <w:rsid w:val="008575C7"/>
    <w:rsid w:val="00857B55"/>
    <w:rsid w:val="00860977"/>
    <w:rsid w:val="00860AEE"/>
    <w:rsid w:val="00870088"/>
    <w:rsid w:val="008765E5"/>
    <w:rsid w:val="00881144"/>
    <w:rsid w:val="0088149F"/>
    <w:rsid w:val="00884952"/>
    <w:rsid w:val="00885C3A"/>
    <w:rsid w:val="00885EC6"/>
    <w:rsid w:val="0089497A"/>
    <w:rsid w:val="00895752"/>
    <w:rsid w:val="008959EB"/>
    <w:rsid w:val="00896F11"/>
    <w:rsid w:val="008A20D2"/>
    <w:rsid w:val="008A25BB"/>
    <w:rsid w:val="008A7912"/>
    <w:rsid w:val="008B0A80"/>
    <w:rsid w:val="008B0AAE"/>
    <w:rsid w:val="008B0D13"/>
    <w:rsid w:val="008B2681"/>
    <w:rsid w:val="008B3337"/>
    <w:rsid w:val="008B3553"/>
    <w:rsid w:val="008B4097"/>
    <w:rsid w:val="008B59FD"/>
    <w:rsid w:val="008B6622"/>
    <w:rsid w:val="008B6A18"/>
    <w:rsid w:val="008C030A"/>
    <w:rsid w:val="008C674C"/>
    <w:rsid w:val="008C7268"/>
    <w:rsid w:val="008C7639"/>
    <w:rsid w:val="008D1A5C"/>
    <w:rsid w:val="008D28C6"/>
    <w:rsid w:val="008D40AF"/>
    <w:rsid w:val="008D518F"/>
    <w:rsid w:val="008D7479"/>
    <w:rsid w:val="008E0441"/>
    <w:rsid w:val="008E07BA"/>
    <w:rsid w:val="008E1179"/>
    <w:rsid w:val="008F262C"/>
    <w:rsid w:val="008F291F"/>
    <w:rsid w:val="008F2AAB"/>
    <w:rsid w:val="008F2AC8"/>
    <w:rsid w:val="008F5700"/>
    <w:rsid w:val="008F595C"/>
    <w:rsid w:val="009016BE"/>
    <w:rsid w:val="00902765"/>
    <w:rsid w:val="00902BC0"/>
    <w:rsid w:val="0090371A"/>
    <w:rsid w:val="009038BB"/>
    <w:rsid w:val="009044B7"/>
    <w:rsid w:val="009060FC"/>
    <w:rsid w:val="00911106"/>
    <w:rsid w:val="0091468B"/>
    <w:rsid w:val="00915BFF"/>
    <w:rsid w:val="00917CE1"/>
    <w:rsid w:val="009204E9"/>
    <w:rsid w:val="009205E1"/>
    <w:rsid w:val="00921DB1"/>
    <w:rsid w:val="00927F6A"/>
    <w:rsid w:val="00930147"/>
    <w:rsid w:val="009308AA"/>
    <w:rsid w:val="00930EDD"/>
    <w:rsid w:val="009339C2"/>
    <w:rsid w:val="009408CE"/>
    <w:rsid w:val="00943095"/>
    <w:rsid w:val="00943849"/>
    <w:rsid w:val="00945289"/>
    <w:rsid w:val="00945844"/>
    <w:rsid w:val="00947DCC"/>
    <w:rsid w:val="00952CE0"/>
    <w:rsid w:val="00953D1E"/>
    <w:rsid w:val="009569F9"/>
    <w:rsid w:val="009603E7"/>
    <w:rsid w:val="00961151"/>
    <w:rsid w:val="00961207"/>
    <w:rsid w:val="00965C82"/>
    <w:rsid w:val="00967A59"/>
    <w:rsid w:val="009712DF"/>
    <w:rsid w:val="00972F46"/>
    <w:rsid w:val="009742B4"/>
    <w:rsid w:val="00977B37"/>
    <w:rsid w:val="00980916"/>
    <w:rsid w:val="00980B3D"/>
    <w:rsid w:val="009825CD"/>
    <w:rsid w:val="009833C4"/>
    <w:rsid w:val="00985D84"/>
    <w:rsid w:val="00986BDA"/>
    <w:rsid w:val="00986FEA"/>
    <w:rsid w:val="00991AE4"/>
    <w:rsid w:val="00992409"/>
    <w:rsid w:val="0099382B"/>
    <w:rsid w:val="00995F64"/>
    <w:rsid w:val="009969A1"/>
    <w:rsid w:val="00997B05"/>
    <w:rsid w:val="009A31AF"/>
    <w:rsid w:val="009A34A6"/>
    <w:rsid w:val="009A3F18"/>
    <w:rsid w:val="009A514A"/>
    <w:rsid w:val="009A6198"/>
    <w:rsid w:val="009A6496"/>
    <w:rsid w:val="009A6779"/>
    <w:rsid w:val="009B10B9"/>
    <w:rsid w:val="009B769F"/>
    <w:rsid w:val="009C05B0"/>
    <w:rsid w:val="009C37CB"/>
    <w:rsid w:val="009C42E1"/>
    <w:rsid w:val="009C6B27"/>
    <w:rsid w:val="009C756A"/>
    <w:rsid w:val="009C78D0"/>
    <w:rsid w:val="009C7E2C"/>
    <w:rsid w:val="009D1C3F"/>
    <w:rsid w:val="009D2A57"/>
    <w:rsid w:val="009D3158"/>
    <w:rsid w:val="009D3328"/>
    <w:rsid w:val="009D45BB"/>
    <w:rsid w:val="009D4C37"/>
    <w:rsid w:val="009D51FE"/>
    <w:rsid w:val="009D5F3D"/>
    <w:rsid w:val="009D7D84"/>
    <w:rsid w:val="009E288B"/>
    <w:rsid w:val="009E4F6F"/>
    <w:rsid w:val="009E575D"/>
    <w:rsid w:val="009E642B"/>
    <w:rsid w:val="009F0633"/>
    <w:rsid w:val="009F0B23"/>
    <w:rsid w:val="009F0FCF"/>
    <w:rsid w:val="009F1B6B"/>
    <w:rsid w:val="009F2D18"/>
    <w:rsid w:val="009F350C"/>
    <w:rsid w:val="009F4ACA"/>
    <w:rsid w:val="009F53BA"/>
    <w:rsid w:val="009F59BA"/>
    <w:rsid w:val="009F614F"/>
    <w:rsid w:val="00A0066C"/>
    <w:rsid w:val="00A0088C"/>
    <w:rsid w:val="00A02F27"/>
    <w:rsid w:val="00A0339D"/>
    <w:rsid w:val="00A05673"/>
    <w:rsid w:val="00A07671"/>
    <w:rsid w:val="00A07CC0"/>
    <w:rsid w:val="00A10A07"/>
    <w:rsid w:val="00A10FFF"/>
    <w:rsid w:val="00A13081"/>
    <w:rsid w:val="00A17C40"/>
    <w:rsid w:val="00A23865"/>
    <w:rsid w:val="00A249A2"/>
    <w:rsid w:val="00A258E1"/>
    <w:rsid w:val="00A30BCF"/>
    <w:rsid w:val="00A32CED"/>
    <w:rsid w:val="00A37185"/>
    <w:rsid w:val="00A408F5"/>
    <w:rsid w:val="00A4353C"/>
    <w:rsid w:val="00A43844"/>
    <w:rsid w:val="00A43AFF"/>
    <w:rsid w:val="00A43FA0"/>
    <w:rsid w:val="00A46403"/>
    <w:rsid w:val="00A47904"/>
    <w:rsid w:val="00A50B78"/>
    <w:rsid w:val="00A55E73"/>
    <w:rsid w:val="00A56126"/>
    <w:rsid w:val="00A57DC8"/>
    <w:rsid w:val="00A57F71"/>
    <w:rsid w:val="00A623D8"/>
    <w:rsid w:val="00A62DF3"/>
    <w:rsid w:val="00A654F2"/>
    <w:rsid w:val="00A6635F"/>
    <w:rsid w:val="00A671E2"/>
    <w:rsid w:val="00A6794A"/>
    <w:rsid w:val="00A73E00"/>
    <w:rsid w:val="00A743E6"/>
    <w:rsid w:val="00A7580B"/>
    <w:rsid w:val="00A80083"/>
    <w:rsid w:val="00A82161"/>
    <w:rsid w:val="00A9399B"/>
    <w:rsid w:val="00A94872"/>
    <w:rsid w:val="00A95D9B"/>
    <w:rsid w:val="00AA230B"/>
    <w:rsid w:val="00AA4A85"/>
    <w:rsid w:val="00AA4FDA"/>
    <w:rsid w:val="00AA601B"/>
    <w:rsid w:val="00AB01BB"/>
    <w:rsid w:val="00AB1FCE"/>
    <w:rsid w:val="00AB2382"/>
    <w:rsid w:val="00AB4873"/>
    <w:rsid w:val="00AB5BA1"/>
    <w:rsid w:val="00AB7EF0"/>
    <w:rsid w:val="00AC1DA1"/>
    <w:rsid w:val="00AC37F0"/>
    <w:rsid w:val="00AC6DAC"/>
    <w:rsid w:val="00AD0122"/>
    <w:rsid w:val="00AD4C96"/>
    <w:rsid w:val="00AD6533"/>
    <w:rsid w:val="00AD6735"/>
    <w:rsid w:val="00AE02D7"/>
    <w:rsid w:val="00AE2447"/>
    <w:rsid w:val="00AE4D65"/>
    <w:rsid w:val="00AE5C97"/>
    <w:rsid w:val="00AF4CDD"/>
    <w:rsid w:val="00AF6C2B"/>
    <w:rsid w:val="00AF79CB"/>
    <w:rsid w:val="00AF7A9B"/>
    <w:rsid w:val="00AF7DCB"/>
    <w:rsid w:val="00B0130E"/>
    <w:rsid w:val="00B03B1A"/>
    <w:rsid w:val="00B05241"/>
    <w:rsid w:val="00B064BF"/>
    <w:rsid w:val="00B10789"/>
    <w:rsid w:val="00B11003"/>
    <w:rsid w:val="00B11A11"/>
    <w:rsid w:val="00B11C37"/>
    <w:rsid w:val="00B1227C"/>
    <w:rsid w:val="00B14291"/>
    <w:rsid w:val="00B15D82"/>
    <w:rsid w:val="00B1747E"/>
    <w:rsid w:val="00B21B64"/>
    <w:rsid w:val="00B24E1D"/>
    <w:rsid w:val="00B274B3"/>
    <w:rsid w:val="00B2787B"/>
    <w:rsid w:val="00B3143E"/>
    <w:rsid w:val="00B31F4F"/>
    <w:rsid w:val="00B34EF5"/>
    <w:rsid w:val="00B351EC"/>
    <w:rsid w:val="00B35D8F"/>
    <w:rsid w:val="00B35DF6"/>
    <w:rsid w:val="00B36DD9"/>
    <w:rsid w:val="00B374F6"/>
    <w:rsid w:val="00B401A0"/>
    <w:rsid w:val="00B40415"/>
    <w:rsid w:val="00B41207"/>
    <w:rsid w:val="00B47E70"/>
    <w:rsid w:val="00B53639"/>
    <w:rsid w:val="00B608C7"/>
    <w:rsid w:val="00B60D99"/>
    <w:rsid w:val="00B652BB"/>
    <w:rsid w:val="00B66B5C"/>
    <w:rsid w:val="00B70465"/>
    <w:rsid w:val="00B717B1"/>
    <w:rsid w:val="00B71975"/>
    <w:rsid w:val="00B7201F"/>
    <w:rsid w:val="00B77CF5"/>
    <w:rsid w:val="00B81860"/>
    <w:rsid w:val="00B829FD"/>
    <w:rsid w:val="00B83F2E"/>
    <w:rsid w:val="00B84607"/>
    <w:rsid w:val="00B84ADB"/>
    <w:rsid w:val="00B8675E"/>
    <w:rsid w:val="00B902F7"/>
    <w:rsid w:val="00B90A07"/>
    <w:rsid w:val="00B91A79"/>
    <w:rsid w:val="00B92934"/>
    <w:rsid w:val="00B93A5A"/>
    <w:rsid w:val="00B95E8C"/>
    <w:rsid w:val="00B964A0"/>
    <w:rsid w:val="00B978B3"/>
    <w:rsid w:val="00BA16FE"/>
    <w:rsid w:val="00BA1E05"/>
    <w:rsid w:val="00BA24B9"/>
    <w:rsid w:val="00BA6E8B"/>
    <w:rsid w:val="00BB0145"/>
    <w:rsid w:val="00BB027E"/>
    <w:rsid w:val="00BB0E24"/>
    <w:rsid w:val="00BB256E"/>
    <w:rsid w:val="00BB311D"/>
    <w:rsid w:val="00BB33F1"/>
    <w:rsid w:val="00BB388E"/>
    <w:rsid w:val="00BB64A1"/>
    <w:rsid w:val="00BB6525"/>
    <w:rsid w:val="00BB7142"/>
    <w:rsid w:val="00BB78BA"/>
    <w:rsid w:val="00BC0D98"/>
    <w:rsid w:val="00BC2AAC"/>
    <w:rsid w:val="00BC3280"/>
    <w:rsid w:val="00BC6560"/>
    <w:rsid w:val="00BD0077"/>
    <w:rsid w:val="00BD0C4D"/>
    <w:rsid w:val="00BD4BAC"/>
    <w:rsid w:val="00BD5BF1"/>
    <w:rsid w:val="00BD5EC2"/>
    <w:rsid w:val="00BD5F7E"/>
    <w:rsid w:val="00BD7B07"/>
    <w:rsid w:val="00BE4C74"/>
    <w:rsid w:val="00BE6DA8"/>
    <w:rsid w:val="00BF0421"/>
    <w:rsid w:val="00BF08AE"/>
    <w:rsid w:val="00BF14ED"/>
    <w:rsid w:val="00BF1CB9"/>
    <w:rsid w:val="00BF1E23"/>
    <w:rsid w:val="00BF6152"/>
    <w:rsid w:val="00BF6C6F"/>
    <w:rsid w:val="00C007AF"/>
    <w:rsid w:val="00C00CC4"/>
    <w:rsid w:val="00C02609"/>
    <w:rsid w:val="00C02D09"/>
    <w:rsid w:val="00C038B4"/>
    <w:rsid w:val="00C062B9"/>
    <w:rsid w:val="00C065E9"/>
    <w:rsid w:val="00C11B16"/>
    <w:rsid w:val="00C11D63"/>
    <w:rsid w:val="00C13653"/>
    <w:rsid w:val="00C16189"/>
    <w:rsid w:val="00C16330"/>
    <w:rsid w:val="00C20291"/>
    <w:rsid w:val="00C20BE3"/>
    <w:rsid w:val="00C21452"/>
    <w:rsid w:val="00C23E7B"/>
    <w:rsid w:val="00C24261"/>
    <w:rsid w:val="00C30994"/>
    <w:rsid w:val="00C30F1C"/>
    <w:rsid w:val="00C3581D"/>
    <w:rsid w:val="00C36AA8"/>
    <w:rsid w:val="00C37970"/>
    <w:rsid w:val="00C41A64"/>
    <w:rsid w:val="00C41A9E"/>
    <w:rsid w:val="00C4311B"/>
    <w:rsid w:val="00C431E0"/>
    <w:rsid w:val="00C43F19"/>
    <w:rsid w:val="00C43F38"/>
    <w:rsid w:val="00C45824"/>
    <w:rsid w:val="00C46E6B"/>
    <w:rsid w:val="00C46FE2"/>
    <w:rsid w:val="00C47D93"/>
    <w:rsid w:val="00C51CDA"/>
    <w:rsid w:val="00C53BD5"/>
    <w:rsid w:val="00C61B8D"/>
    <w:rsid w:val="00C65D33"/>
    <w:rsid w:val="00C66E3D"/>
    <w:rsid w:val="00C715D3"/>
    <w:rsid w:val="00C71999"/>
    <w:rsid w:val="00C732D9"/>
    <w:rsid w:val="00C75BE9"/>
    <w:rsid w:val="00C76A5D"/>
    <w:rsid w:val="00C806BB"/>
    <w:rsid w:val="00C808CD"/>
    <w:rsid w:val="00C83A5B"/>
    <w:rsid w:val="00C85AF3"/>
    <w:rsid w:val="00C879CF"/>
    <w:rsid w:val="00C87EE1"/>
    <w:rsid w:val="00C90A05"/>
    <w:rsid w:val="00C93962"/>
    <w:rsid w:val="00C93F2A"/>
    <w:rsid w:val="00C95E9A"/>
    <w:rsid w:val="00CA19F6"/>
    <w:rsid w:val="00CA2B7C"/>
    <w:rsid w:val="00CA30D7"/>
    <w:rsid w:val="00CA49F9"/>
    <w:rsid w:val="00CA505A"/>
    <w:rsid w:val="00CA725A"/>
    <w:rsid w:val="00CB18A8"/>
    <w:rsid w:val="00CB1A6A"/>
    <w:rsid w:val="00CB2352"/>
    <w:rsid w:val="00CB3DA8"/>
    <w:rsid w:val="00CB4E04"/>
    <w:rsid w:val="00CB5459"/>
    <w:rsid w:val="00CB5FC9"/>
    <w:rsid w:val="00CB685D"/>
    <w:rsid w:val="00CB7512"/>
    <w:rsid w:val="00CC0E6F"/>
    <w:rsid w:val="00CC19E2"/>
    <w:rsid w:val="00CC3CEB"/>
    <w:rsid w:val="00CC3E13"/>
    <w:rsid w:val="00CD17CE"/>
    <w:rsid w:val="00CD4439"/>
    <w:rsid w:val="00CD57E8"/>
    <w:rsid w:val="00CD60E3"/>
    <w:rsid w:val="00CE397E"/>
    <w:rsid w:val="00CE55CA"/>
    <w:rsid w:val="00CE5D61"/>
    <w:rsid w:val="00CF5206"/>
    <w:rsid w:val="00D009D6"/>
    <w:rsid w:val="00D01C2C"/>
    <w:rsid w:val="00D043F1"/>
    <w:rsid w:val="00D061E9"/>
    <w:rsid w:val="00D06F04"/>
    <w:rsid w:val="00D104F1"/>
    <w:rsid w:val="00D10AFB"/>
    <w:rsid w:val="00D1130D"/>
    <w:rsid w:val="00D127E4"/>
    <w:rsid w:val="00D14A0C"/>
    <w:rsid w:val="00D16C01"/>
    <w:rsid w:val="00D17891"/>
    <w:rsid w:val="00D17BD8"/>
    <w:rsid w:val="00D17E52"/>
    <w:rsid w:val="00D20F46"/>
    <w:rsid w:val="00D3249B"/>
    <w:rsid w:val="00D32AF6"/>
    <w:rsid w:val="00D330FC"/>
    <w:rsid w:val="00D3591E"/>
    <w:rsid w:val="00D40BA8"/>
    <w:rsid w:val="00D42B72"/>
    <w:rsid w:val="00D44BBD"/>
    <w:rsid w:val="00D46C9F"/>
    <w:rsid w:val="00D46D78"/>
    <w:rsid w:val="00D46FD1"/>
    <w:rsid w:val="00D503FF"/>
    <w:rsid w:val="00D536B7"/>
    <w:rsid w:val="00D53B57"/>
    <w:rsid w:val="00D54504"/>
    <w:rsid w:val="00D57FBF"/>
    <w:rsid w:val="00D62797"/>
    <w:rsid w:val="00D62F35"/>
    <w:rsid w:val="00D648C5"/>
    <w:rsid w:val="00D65B27"/>
    <w:rsid w:val="00D70A6F"/>
    <w:rsid w:val="00D717FF"/>
    <w:rsid w:val="00D71D30"/>
    <w:rsid w:val="00D724FA"/>
    <w:rsid w:val="00D7482C"/>
    <w:rsid w:val="00D74F73"/>
    <w:rsid w:val="00D75BD1"/>
    <w:rsid w:val="00D76D15"/>
    <w:rsid w:val="00D77F6B"/>
    <w:rsid w:val="00D81B7E"/>
    <w:rsid w:val="00D84D9B"/>
    <w:rsid w:val="00D877DB"/>
    <w:rsid w:val="00D87B88"/>
    <w:rsid w:val="00D90613"/>
    <w:rsid w:val="00D9254C"/>
    <w:rsid w:val="00D942DB"/>
    <w:rsid w:val="00D94B08"/>
    <w:rsid w:val="00D94FA8"/>
    <w:rsid w:val="00D95ECA"/>
    <w:rsid w:val="00DA03C9"/>
    <w:rsid w:val="00DA1BCF"/>
    <w:rsid w:val="00DA1EA7"/>
    <w:rsid w:val="00DA30C4"/>
    <w:rsid w:val="00DA3C19"/>
    <w:rsid w:val="00DA4BD0"/>
    <w:rsid w:val="00DB36B4"/>
    <w:rsid w:val="00DB523A"/>
    <w:rsid w:val="00DB5CFB"/>
    <w:rsid w:val="00DB7D94"/>
    <w:rsid w:val="00DC7A2C"/>
    <w:rsid w:val="00DD2EA6"/>
    <w:rsid w:val="00DD2F35"/>
    <w:rsid w:val="00DE058E"/>
    <w:rsid w:val="00DE2C5F"/>
    <w:rsid w:val="00DE7683"/>
    <w:rsid w:val="00DF07AD"/>
    <w:rsid w:val="00DF21E0"/>
    <w:rsid w:val="00DF29CE"/>
    <w:rsid w:val="00DF3A1A"/>
    <w:rsid w:val="00DF3BCB"/>
    <w:rsid w:val="00DF3E8A"/>
    <w:rsid w:val="00DF44AD"/>
    <w:rsid w:val="00DF55CD"/>
    <w:rsid w:val="00DF71B4"/>
    <w:rsid w:val="00E026C1"/>
    <w:rsid w:val="00E0444E"/>
    <w:rsid w:val="00E04767"/>
    <w:rsid w:val="00E079CA"/>
    <w:rsid w:val="00E1086A"/>
    <w:rsid w:val="00E1096E"/>
    <w:rsid w:val="00E160EB"/>
    <w:rsid w:val="00E21099"/>
    <w:rsid w:val="00E2210A"/>
    <w:rsid w:val="00E226E4"/>
    <w:rsid w:val="00E24D43"/>
    <w:rsid w:val="00E2553F"/>
    <w:rsid w:val="00E278D1"/>
    <w:rsid w:val="00E307F4"/>
    <w:rsid w:val="00E3089A"/>
    <w:rsid w:val="00E32765"/>
    <w:rsid w:val="00E32ED9"/>
    <w:rsid w:val="00E338EB"/>
    <w:rsid w:val="00E351B0"/>
    <w:rsid w:val="00E42B71"/>
    <w:rsid w:val="00E4310A"/>
    <w:rsid w:val="00E4499F"/>
    <w:rsid w:val="00E45112"/>
    <w:rsid w:val="00E47987"/>
    <w:rsid w:val="00E533CE"/>
    <w:rsid w:val="00E54CF2"/>
    <w:rsid w:val="00E552F8"/>
    <w:rsid w:val="00E55CBB"/>
    <w:rsid w:val="00E5662C"/>
    <w:rsid w:val="00E57232"/>
    <w:rsid w:val="00E57542"/>
    <w:rsid w:val="00E57F12"/>
    <w:rsid w:val="00E603A4"/>
    <w:rsid w:val="00E61B6C"/>
    <w:rsid w:val="00E62494"/>
    <w:rsid w:val="00E631E4"/>
    <w:rsid w:val="00E64CBA"/>
    <w:rsid w:val="00E66363"/>
    <w:rsid w:val="00E711D7"/>
    <w:rsid w:val="00E729B5"/>
    <w:rsid w:val="00E74022"/>
    <w:rsid w:val="00E75C73"/>
    <w:rsid w:val="00E77FA8"/>
    <w:rsid w:val="00E80757"/>
    <w:rsid w:val="00E81C8F"/>
    <w:rsid w:val="00E81E64"/>
    <w:rsid w:val="00E837A3"/>
    <w:rsid w:val="00E842CD"/>
    <w:rsid w:val="00E86414"/>
    <w:rsid w:val="00E9648B"/>
    <w:rsid w:val="00E97A49"/>
    <w:rsid w:val="00E97C7B"/>
    <w:rsid w:val="00EA3080"/>
    <w:rsid w:val="00EA4E62"/>
    <w:rsid w:val="00EA66AB"/>
    <w:rsid w:val="00EB05DD"/>
    <w:rsid w:val="00EB07F3"/>
    <w:rsid w:val="00EB5E8F"/>
    <w:rsid w:val="00EC0119"/>
    <w:rsid w:val="00EC2C46"/>
    <w:rsid w:val="00EC582D"/>
    <w:rsid w:val="00EC6AEA"/>
    <w:rsid w:val="00EC7075"/>
    <w:rsid w:val="00ED362C"/>
    <w:rsid w:val="00ED4BE9"/>
    <w:rsid w:val="00ED51B9"/>
    <w:rsid w:val="00ED5AD4"/>
    <w:rsid w:val="00ED6B76"/>
    <w:rsid w:val="00ED7DD5"/>
    <w:rsid w:val="00EE0C59"/>
    <w:rsid w:val="00EE29BC"/>
    <w:rsid w:val="00EE5D45"/>
    <w:rsid w:val="00EF1470"/>
    <w:rsid w:val="00EF2925"/>
    <w:rsid w:val="00EF373A"/>
    <w:rsid w:val="00EF71ED"/>
    <w:rsid w:val="00F013D9"/>
    <w:rsid w:val="00F027F4"/>
    <w:rsid w:val="00F02A77"/>
    <w:rsid w:val="00F051BE"/>
    <w:rsid w:val="00F0720A"/>
    <w:rsid w:val="00F15845"/>
    <w:rsid w:val="00F21312"/>
    <w:rsid w:val="00F25EB0"/>
    <w:rsid w:val="00F306ED"/>
    <w:rsid w:val="00F33BF6"/>
    <w:rsid w:val="00F33D03"/>
    <w:rsid w:val="00F361E4"/>
    <w:rsid w:val="00F36229"/>
    <w:rsid w:val="00F3689E"/>
    <w:rsid w:val="00F378E8"/>
    <w:rsid w:val="00F413DA"/>
    <w:rsid w:val="00F444B8"/>
    <w:rsid w:val="00F4757B"/>
    <w:rsid w:val="00F51CE0"/>
    <w:rsid w:val="00F53CA8"/>
    <w:rsid w:val="00F541BE"/>
    <w:rsid w:val="00F5421F"/>
    <w:rsid w:val="00F5476D"/>
    <w:rsid w:val="00F61D38"/>
    <w:rsid w:val="00F61FF4"/>
    <w:rsid w:val="00F645C2"/>
    <w:rsid w:val="00F65D48"/>
    <w:rsid w:val="00F7156F"/>
    <w:rsid w:val="00F73DF9"/>
    <w:rsid w:val="00F82BEE"/>
    <w:rsid w:val="00F83167"/>
    <w:rsid w:val="00F848AD"/>
    <w:rsid w:val="00F8645F"/>
    <w:rsid w:val="00F8720C"/>
    <w:rsid w:val="00F923B9"/>
    <w:rsid w:val="00F9247E"/>
    <w:rsid w:val="00F94B20"/>
    <w:rsid w:val="00F94F5F"/>
    <w:rsid w:val="00FA2457"/>
    <w:rsid w:val="00FA5FE4"/>
    <w:rsid w:val="00FA67E0"/>
    <w:rsid w:val="00FA7658"/>
    <w:rsid w:val="00FB2914"/>
    <w:rsid w:val="00FB3070"/>
    <w:rsid w:val="00FB72D9"/>
    <w:rsid w:val="00FB7842"/>
    <w:rsid w:val="00FC66BB"/>
    <w:rsid w:val="00FD0478"/>
    <w:rsid w:val="00FD41EB"/>
    <w:rsid w:val="00FD50D3"/>
    <w:rsid w:val="00FD5633"/>
    <w:rsid w:val="00FE29B4"/>
    <w:rsid w:val="00FE2F00"/>
    <w:rsid w:val="00FE50EC"/>
    <w:rsid w:val="00FE5FEE"/>
    <w:rsid w:val="00FE60B1"/>
    <w:rsid w:val="00FE6343"/>
    <w:rsid w:val="00FF0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EA670"/>
  <w15:docId w15:val="{DFF2F39F-C630-43F3-9B0F-A2C1ADB3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60" w:after="60" w:line="3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15729"/>
    <w:pPr>
      <w:spacing w:after="0" w:line="240" w:lineRule="auto"/>
    </w:pPr>
  </w:style>
  <w:style w:type="paragraph" w:styleId="Heading1">
    <w:name w:val="heading 1"/>
    <w:basedOn w:val="Normal"/>
    <w:next w:val="Normal"/>
    <w:link w:val="Heading1Char"/>
    <w:uiPriority w:val="9"/>
    <w:qFormat/>
    <w:rsid w:val="000252D3"/>
    <w:pPr>
      <w:keepNext/>
      <w:keepLines/>
      <w:spacing w:before="240"/>
      <w:outlineLvl w:val="0"/>
    </w:pPr>
    <w:rPr>
      <w:rFonts w:ascii="Times New Roman" w:eastAsia="Times New Roman" w:hAnsi="Times New Roman" w:cs="Times New Roman"/>
      <w:color w:val="0F4761"/>
      <w:sz w:val="40"/>
      <w:szCs w:val="40"/>
    </w:rPr>
  </w:style>
  <w:style w:type="paragraph" w:styleId="Heading2">
    <w:name w:val="heading 2"/>
    <w:basedOn w:val="Normal"/>
    <w:next w:val="Normal"/>
    <w:link w:val="Heading2Char"/>
    <w:uiPriority w:val="9"/>
    <w:unhideWhenUsed/>
    <w:qFormat/>
    <w:rsid w:val="000252D3"/>
    <w:pPr>
      <w:keepNext/>
      <w:keepLines/>
      <w:spacing w:before="40"/>
      <w:outlineLvl w:val="1"/>
    </w:pPr>
    <w:rPr>
      <w:rFonts w:ascii="Times New Roman" w:eastAsia="Times New Roman" w:hAnsi="Times New Roman" w:cs="Times New Roman"/>
      <w:color w:val="0F4761"/>
      <w:sz w:val="32"/>
      <w:szCs w:val="32"/>
    </w:rPr>
  </w:style>
  <w:style w:type="paragraph" w:styleId="Heading3">
    <w:name w:val="heading 3"/>
    <w:basedOn w:val="Normal"/>
    <w:next w:val="Normal"/>
    <w:link w:val="Heading3Char"/>
    <w:uiPriority w:val="9"/>
    <w:unhideWhenUsed/>
    <w:qFormat/>
    <w:rsid w:val="000252D3"/>
    <w:pPr>
      <w:keepNext/>
      <w:keepLines/>
      <w:spacing w:before="40"/>
      <w:outlineLvl w:val="2"/>
    </w:pPr>
    <w:rPr>
      <w:rFonts w:ascii="Arial" w:eastAsia="Times New Roman" w:hAnsi="Arial" w:cs="Times New Roman"/>
      <w:color w:val="0F4761"/>
      <w:szCs w:val="28"/>
    </w:rPr>
  </w:style>
  <w:style w:type="paragraph" w:styleId="Heading4">
    <w:name w:val="heading 4"/>
    <w:basedOn w:val="Normal"/>
    <w:next w:val="Normal"/>
    <w:link w:val="Heading4Char"/>
    <w:uiPriority w:val="9"/>
    <w:unhideWhenUsed/>
    <w:qFormat/>
    <w:rsid w:val="000252D3"/>
    <w:pPr>
      <w:keepNext/>
      <w:keepLines/>
      <w:spacing w:before="40"/>
      <w:outlineLvl w:val="3"/>
    </w:pPr>
    <w:rPr>
      <w:rFonts w:ascii="Arial" w:eastAsia="Times New Roman" w:hAnsi="Arial" w:cs="Times New Roman"/>
      <w:i/>
      <w:iCs/>
      <w:color w:val="0F4761"/>
    </w:rPr>
  </w:style>
  <w:style w:type="paragraph" w:styleId="Heading5">
    <w:name w:val="heading 5"/>
    <w:basedOn w:val="Normal"/>
    <w:next w:val="Normal"/>
    <w:link w:val="Heading5Char"/>
    <w:uiPriority w:val="9"/>
    <w:unhideWhenUsed/>
    <w:qFormat/>
    <w:rsid w:val="000252D3"/>
    <w:pPr>
      <w:keepNext/>
      <w:keepLines/>
      <w:spacing w:before="40"/>
      <w:outlineLvl w:val="4"/>
    </w:pPr>
    <w:rPr>
      <w:rFonts w:ascii="Arial" w:eastAsia="Times New Roman" w:hAnsi="Arial" w:cs="Times New Roman"/>
      <w:color w:val="0F4761"/>
    </w:rPr>
  </w:style>
  <w:style w:type="paragraph" w:styleId="Heading6">
    <w:name w:val="heading 6"/>
    <w:basedOn w:val="Normal"/>
    <w:next w:val="Normal"/>
    <w:link w:val="Heading6Char"/>
    <w:uiPriority w:val="9"/>
    <w:unhideWhenUsed/>
    <w:qFormat/>
    <w:rsid w:val="000252D3"/>
    <w:pPr>
      <w:keepNext/>
      <w:keepLines/>
      <w:spacing w:before="40"/>
      <w:outlineLvl w:val="5"/>
    </w:pPr>
    <w:rPr>
      <w:rFonts w:ascii="Arial" w:eastAsia="Times New Roman" w:hAnsi="Arial" w:cs="Times New Roman"/>
      <w:i/>
      <w:iCs/>
      <w:color w:val="595959"/>
    </w:rPr>
  </w:style>
  <w:style w:type="paragraph" w:styleId="Heading7">
    <w:name w:val="heading 7"/>
    <w:basedOn w:val="Normal"/>
    <w:next w:val="Normal"/>
    <w:link w:val="Heading7Char"/>
    <w:uiPriority w:val="9"/>
    <w:semiHidden/>
    <w:unhideWhenUsed/>
    <w:qFormat/>
    <w:rsid w:val="000252D3"/>
    <w:pPr>
      <w:keepNext/>
      <w:keepLines/>
      <w:spacing w:before="40"/>
      <w:outlineLvl w:val="6"/>
    </w:pPr>
    <w:rPr>
      <w:rFonts w:ascii="Arial" w:eastAsia="Times New Roman" w:hAnsi="Arial" w:cs="Times New Roman"/>
      <w:color w:val="595959"/>
    </w:rPr>
  </w:style>
  <w:style w:type="paragraph" w:styleId="Heading8">
    <w:name w:val="heading 8"/>
    <w:basedOn w:val="Normal"/>
    <w:next w:val="Normal"/>
    <w:link w:val="Heading8Char"/>
    <w:uiPriority w:val="9"/>
    <w:semiHidden/>
    <w:unhideWhenUsed/>
    <w:qFormat/>
    <w:rsid w:val="000252D3"/>
    <w:pPr>
      <w:keepNext/>
      <w:keepLines/>
      <w:spacing w:before="40"/>
      <w:outlineLvl w:val="7"/>
    </w:pPr>
    <w:rPr>
      <w:rFonts w:ascii="Arial" w:eastAsia="Times New Roman" w:hAnsi="Arial" w:cs="Times New Roman"/>
      <w:i/>
      <w:iCs/>
      <w:color w:val="272727"/>
    </w:rPr>
  </w:style>
  <w:style w:type="paragraph" w:styleId="Heading9">
    <w:name w:val="heading 9"/>
    <w:basedOn w:val="Normal"/>
    <w:next w:val="Normal"/>
    <w:link w:val="Heading9Char"/>
    <w:uiPriority w:val="9"/>
    <w:semiHidden/>
    <w:unhideWhenUsed/>
    <w:qFormat/>
    <w:rsid w:val="000252D3"/>
    <w:pPr>
      <w:keepNext/>
      <w:keepLines/>
      <w:spacing w:before="40"/>
      <w:outlineLvl w:val="8"/>
    </w:pPr>
    <w:rPr>
      <w:rFonts w:ascii="Arial" w:eastAsia="Times New Roman" w:hAnsi="Arial"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6DD9"/>
    <w:pPr>
      <w:spacing w:before="0"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36DD9"/>
    <w:pPr>
      <w:tabs>
        <w:tab w:val="center" w:pos="4680"/>
        <w:tab w:val="right" w:pos="9360"/>
      </w:tabs>
      <w:spacing w:before="0"/>
    </w:pPr>
    <w:rPr>
      <w:rFonts w:ascii="Times New Roman" w:eastAsia="Arial" w:hAnsi="Times New Roman" w:cs="Times New Roman"/>
      <w:sz w:val="28"/>
      <w:lang w:val="vi-VN"/>
    </w:rPr>
  </w:style>
  <w:style w:type="character" w:customStyle="1" w:styleId="HeaderChar">
    <w:name w:val="Header Char"/>
    <w:basedOn w:val="DefaultParagraphFont"/>
    <w:link w:val="Header"/>
    <w:uiPriority w:val="99"/>
    <w:rsid w:val="00B36DD9"/>
    <w:rPr>
      <w:rFonts w:ascii="Times New Roman" w:eastAsia="Arial" w:hAnsi="Times New Roman" w:cs="Times New Roman"/>
      <w:sz w:val="28"/>
      <w:lang w:val="vi-VN"/>
    </w:rPr>
  </w:style>
  <w:style w:type="table" w:customStyle="1" w:styleId="TableGrid1">
    <w:name w:val="Table Grid1"/>
    <w:basedOn w:val="TableNormal"/>
    <w:next w:val="TableGrid"/>
    <w:uiPriority w:val="39"/>
    <w:rsid w:val="00B36DD9"/>
    <w:pPr>
      <w:spacing w:before="0"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36DD9"/>
    <w:pPr>
      <w:spacing w:before="0"/>
    </w:pPr>
    <w:rPr>
      <w:sz w:val="20"/>
      <w:szCs w:val="20"/>
    </w:rPr>
  </w:style>
  <w:style w:type="character" w:customStyle="1" w:styleId="FootnoteTextChar">
    <w:name w:val="Footnote Text Char"/>
    <w:basedOn w:val="DefaultParagraphFont"/>
    <w:link w:val="FootnoteText"/>
    <w:uiPriority w:val="99"/>
    <w:qFormat/>
    <w:rsid w:val="00B36DD9"/>
    <w:rPr>
      <w:sz w:val="20"/>
      <w:szCs w:val="20"/>
    </w:rPr>
  </w:style>
  <w:style w:type="character" w:styleId="FootnoteReference">
    <w:name w:val="footnote reference"/>
    <w:aliases w:val="Footnote,Footnote text,ftref,16 Point,Superscript 6 Point,Superscript 6 Point + 11 pt,(NECG) Footnote Reference,Fußnotenzeichen DISS,fr,Footnote Ref in FtNote,BVI fnr,E FNZ,-E Fußnotenzeichen,Footnote#,Ref,de nota al pie,10 pt,Bla"/>
    <w:link w:val="4GCharCharChar"/>
    <w:uiPriority w:val="99"/>
    <w:qFormat/>
    <w:rsid w:val="00B36DD9"/>
    <w:rPr>
      <w:vertAlign w:val="superscript"/>
    </w:rPr>
  </w:style>
  <w:style w:type="paragraph" w:styleId="Footer">
    <w:name w:val="footer"/>
    <w:basedOn w:val="Normal"/>
    <w:link w:val="FooterChar"/>
    <w:uiPriority w:val="99"/>
    <w:unhideWhenUsed/>
    <w:rsid w:val="00B36DD9"/>
    <w:pPr>
      <w:tabs>
        <w:tab w:val="center" w:pos="4680"/>
        <w:tab w:val="right" w:pos="9360"/>
      </w:tabs>
      <w:spacing w:before="0"/>
    </w:pPr>
  </w:style>
  <w:style w:type="character" w:customStyle="1" w:styleId="FooterChar">
    <w:name w:val="Footer Char"/>
    <w:basedOn w:val="DefaultParagraphFont"/>
    <w:link w:val="Footer"/>
    <w:uiPriority w:val="99"/>
    <w:rsid w:val="00B36DD9"/>
  </w:style>
  <w:style w:type="character" w:customStyle="1" w:styleId="fontstyle01">
    <w:name w:val="fontstyle01"/>
    <w:rsid w:val="00C062B9"/>
    <w:rPr>
      <w:rFonts w:ascii="Times New Roman" w:hAnsi="Times New Roman" w:cs="Times New Roman" w:hint="default"/>
      <w:b w:val="0"/>
      <w:bCs w:val="0"/>
      <w:i w:val="0"/>
      <w:iCs w:val="0"/>
      <w:color w:val="000000"/>
      <w:sz w:val="28"/>
      <w:szCs w:val="28"/>
    </w:rPr>
  </w:style>
  <w:style w:type="paragraph" w:customStyle="1" w:styleId="Heading11">
    <w:name w:val="Heading 11"/>
    <w:basedOn w:val="Normal"/>
    <w:next w:val="Normal"/>
    <w:uiPriority w:val="9"/>
    <w:qFormat/>
    <w:rsid w:val="000252D3"/>
    <w:pPr>
      <w:keepNext/>
      <w:keepLines/>
      <w:spacing w:before="360" w:after="80" w:line="276" w:lineRule="auto"/>
      <w:outlineLvl w:val="0"/>
    </w:pPr>
    <w:rPr>
      <w:rFonts w:ascii="Times New Roman" w:eastAsia="Times New Roman" w:hAnsi="Times New Roman" w:cs="Times New Roman"/>
      <w:color w:val="0F4761"/>
      <w:sz w:val="40"/>
      <w:szCs w:val="40"/>
    </w:rPr>
  </w:style>
  <w:style w:type="paragraph" w:customStyle="1" w:styleId="Heading21">
    <w:name w:val="Heading 21"/>
    <w:basedOn w:val="Normal"/>
    <w:next w:val="Normal"/>
    <w:uiPriority w:val="9"/>
    <w:unhideWhenUsed/>
    <w:qFormat/>
    <w:rsid w:val="000252D3"/>
    <w:pPr>
      <w:keepNext/>
      <w:keepLines/>
      <w:spacing w:before="160" w:after="80" w:line="276" w:lineRule="auto"/>
      <w:outlineLvl w:val="1"/>
    </w:pPr>
    <w:rPr>
      <w:rFonts w:ascii="Times New Roman" w:eastAsia="Times New Roman" w:hAnsi="Times New Roman" w:cs="Times New Roman"/>
      <w:color w:val="0F4761"/>
      <w:sz w:val="32"/>
      <w:szCs w:val="32"/>
    </w:rPr>
  </w:style>
  <w:style w:type="paragraph" w:customStyle="1" w:styleId="Heading31">
    <w:name w:val="Heading 31"/>
    <w:basedOn w:val="Normal"/>
    <w:next w:val="Normal"/>
    <w:uiPriority w:val="9"/>
    <w:unhideWhenUsed/>
    <w:qFormat/>
    <w:rsid w:val="000252D3"/>
    <w:pPr>
      <w:keepNext/>
      <w:keepLines/>
      <w:spacing w:before="160" w:after="80" w:line="276" w:lineRule="auto"/>
      <w:outlineLvl w:val="2"/>
    </w:pPr>
    <w:rPr>
      <w:rFonts w:eastAsia="Times New Roman" w:cs="Times New Roman"/>
      <w:color w:val="0F4761"/>
      <w:sz w:val="28"/>
      <w:szCs w:val="28"/>
    </w:rPr>
  </w:style>
  <w:style w:type="paragraph" w:customStyle="1" w:styleId="Heading41">
    <w:name w:val="Heading 41"/>
    <w:basedOn w:val="Normal"/>
    <w:next w:val="Normal"/>
    <w:uiPriority w:val="9"/>
    <w:unhideWhenUsed/>
    <w:qFormat/>
    <w:rsid w:val="000252D3"/>
    <w:pPr>
      <w:keepNext/>
      <w:keepLines/>
      <w:spacing w:before="80" w:after="40" w:line="276" w:lineRule="auto"/>
      <w:outlineLvl w:val="3"/>
    </w:pPr>
    <w:rPr>
      <w:rFonts w:eastAsia="Times New Roman" w:cs="Times New Roman"/>
      <w:i/>
      <w:iCs/>
      <w:color w:val="0F4761"/>
      <w:sz w:val="28"/>
    </w:rPr>
  </w:style>
  <w:style w:type="paragraph" w:customStyle="1" w:styleId="Heading51">
    <w:name w:val="Heading 51"/>
    <w:basedOn w:val="Normal"/>
    <w:next w:val="Normal"/>
    <w:uiPriority w:val="9"/>
    <w:unhideWhenUsed/>
    <w:qFormat/>
    <w:rsid w:val="000252D3"/>
    <w:pPr>
      <w:keepNext/>
      <w:keepLines/>
      <w:spacing w:before="80" w:after="40" w:line="276" w:lineRule="auto"/>
      <w:outlineLvl w:val="4"/>
    </w:pPr>
    <w:rPr>
      <w:rFonts w:eastAsia="Times New Roman" w:cs="Times New Roman"/>
      <w:color w:val="0F4761"/>
      <w:sz w:val="28"/>
    </w:rPr>
  </w:style>
  <w:style w:type="paragraph" w:customStyle="1" w:styleId="Heading61">
    <w:name w:val="Heading 61"/>
    <w:basedOn w:val="Normal"/>
    <w:next w:val="Normal"/>
    <w:uiPriority w:val="9"/>
    <w:unhideWhenUsed/>
    <w:qFormat/>
    <w:rsid w:val="000252D3"/>
    <w:pPr>
      <w:keepNext/>
      <w:keepLines/>
      <w:spacing w:before="40" w:line="276" w:lineRule="auto"/>
      <w:outlineLvl w:val="5"/>
    </w:pPr>
    <w:rPr>
      <w:rFonts w:eastAsia="Times New Roman" w:cs="Times New Roman"/>
      <w:i/>
      <w:iCs/>
      <w:color w:val="595959"/>
      <w:sz w:val="28"/>
    </w:rPr>
  </w:style>
  <w:style w:type="paragraph" w:customStyle="1" w:styleId="Heading71">
    <w:name w:val="Heading 71"/>
    <w:basedOn w:val="Normal"/>
    <w:next w:val="Normal"/>
    <w:uiPriority w:val="9"/>
    <w:semiHidden/>
    <w:unhideWhenUsed/>
    <w:qFormat/>
    <w:rsid w:val="000252D3"/>
    <w:pPr>
      <w:keepNext/>
      <w:keepLines/>
      <w:spacing w:before="40" w:line="276" w:lineRule="auto"/>
      <w:outlineLvl w:val="6"/>
    </w:pPr>
    <w:rPr>
      <w:rFonts w:eastAsia="Times New Roman" w:cs="Times New Roman"/>
      <w:color w:val="595959"/>
      <w:sz w:val="28"/>
    </w:rPr>
  </w:style>
  <w:style w:type="paragraph" w:customStyle="1" w:styleId="Heading81">
    <w:name w:val="Heading 81"/>
    <w:basedOn w:val="Normal"/>
    <w:next w:val="Normal"/>
    <w:uiPriority w:val="9"/>
    <w:semiHidden/>
    <w:unhideWhenUsed/>
    <w:qFormat/>
    <w:rsid w:val="000252D3"/>
    <w:pPr>
      <w:keepNext/>
      <w:keepLines/>
      <w:spacing w:before="0" w:line="276" w:lineRule="auto"/>
      <w:outlineLvl w:val="7"/>
    </w:pPr>
    <w:rPr>
      <w:rFonts w:eastAsia="Times New Roman" w:cs="Times New Roman"/>
      <w:i/>
      <w:iCs/>
      <w:color w:val="272727"/>
      <w:sz w:val="28"/>
    </w:rPr>
  </w:style>
  <w:style w:type="paragraph" w:customStyle="1" w:styleId="Heading91">
    <w:name w:val="Heading 91"/>
    <w:basedOn w:val="Normal"/>
    <w:next w:val="Normal"/>
    <w:uiPriority w:val="9"/>
    <w:semiHidden/>
    <w:unhideWhenUsed/>
    <w:qFormat/>
    <w:rsid w:val="000252D3"/>
    <w:pPr>
      <w:keepNext/>
      <w:keepLines/>
      <w:spacing w:before="0" w:line="276" w:lineRule="auto"/>
      <w:outlineLvl w:val="8"/>
    </w:pPr>
    <w:rPr>
      <w:rFonts w:eastAsia="Times New Roman" w:cs="Times New Roman"/>
      <w:color w:val="272727"/>
      <w:sz w:val="28"/>
    </w:rPr>
  </w:style>
  <w:style w:type="numbering" w:customStyle="1" w:styleId="NoList1">
    <w:name w:val="No List1"/>
    <w:next w:val="NoList"/>
    <w:uiPriority w:val="99"/>
    <w:semiHidden/>
    <w:unhideWhenUsed/>
    <w:rsid w:val="000252D3"/>
  </w:style>
  <w:style w:type="character" w:customStyle="1" w:styleId="Heading1Char">
    <w:name w:val="Heading 1 Char"/>
    <w:basedOn w:val="DefaultParagraphFont"/>
    <w:link w:val="Heading1"/>
    <w:uiPriority w:val="9"/>
    <w:rsid w:val="000252D3"/>
    <w:rPr>
      <w:rFonts w:ascii="Times New Roman" w:eastAsia="Times New Roman" w:hAnsi="Times New Roman" w:cs="Times New Roman"/>
      <w:color w:val="0F4761"/>
      <w:kern w:val="0"/>
      <w:sz w:val="40"/>
      <w:szCs w:val="40"/>
      <w:lang w:val="en-US"/>
      <w14:ligatures w14:val="none"/>
    </w:rPr>
  </w:style>
  <w:style w:type="character" w:customStyle="1" w:styleId="Heading2Char">
    <w:name w:val="Heading 2 Char"/>
    <w:basedOn w:val="DefaultParagraphFont"/>
    <w:link w:val="Heading2"/>
    <w:uiPriority w:val="9"/>
    <w:rsid w:val="000252D3"/>
    <w:rPr>
      <w:rFonts w:ascii="Times New Roman" w:eastAsia="Times New Roman" w:hAnsi="Times New Roman" w:cs="Times New Roman"/>
      <w:color w:val="0F4761"/>
      <w:kern w:val="0"/>
      <w:sz w:val="32"/>
      <w:szCs w:val="32"/>
      <w:lang w:val="en-US"/>
      <w14:ligatures w14:val="none"/>
    </w:rPr>
  </w:style>
  <w:style w:type="character" w:customStyle="1" w:styleId="Heading3Char">
    <w:name w:val="Heading 3 Char"/>
    <w:basedOn w:val="DefaultParagraphFont"/>
    <w:link w:val="Heading3"/>
    <w:uiPriority w:val="9"/>
    <w:rsid w:val="000252D3"/>
    <w:rPr>
      <w:rFonts w:ascii="Arial" w:eastAsia="Times New Roman" w:hAnsi="Arial" w:cs="Times New Roman"/>
      <w:color w:val="0F4761"/>
      <w:kern w:val="0"/>
      <w:szCs w:val="28"/>
      <w:lang w:val="en-US"/>
      <w14:ligatures w14:val="none"/>
    </w:rPr>
  </w:style>
  <w:style w:type="character" w:customStyle="1" w:styleId="Heading4Char">
    <w:name w:val="Heading 4 Char"/>
    <w:basedOn w:val="DefaultParagraphFont"/>
    <w:link w:val="Heading4"/>
    <w:uiPriority w:val="9"/>
    <w:rsid w:val="000252D3"/>
    <w:rPr>
      <w:rFonts w:ascii="Arial" w:eastAsia="Times New Roman" w:hAnsi="Arial" w:cs="Times New Roman"/>
      <w:i/>
      <w:iCs/>
      <w:color w:val="0F4761"/>
      <w:kern w:val="0"/>
      <w:lang w:val="en-US"/>
      <w14:ligatures w14:val="none"/>
    </w:rPr>
  </w:style>
  <w:style w:type="character" w:customStyle="1" w:styleId="Heading5Char">
    <w:name w:val="Heading 5 Char"/>
    <w:basedOn w:val="DefaultParagraphFont"/>
    <w:link w:val="Heading5"/>
    <w:uiPriority w:val="9"/>
    <w:rsid w:val="000252D3"/>
    <w:rPr>
      <w:rFonts w:ascii="Arial" w:eastAsia="Times New Roman" w:hAnsi="Arial" w:cs="Times New Roman"/>
      <w:color w:val="0F4761"/>
      <w:kern w:val="0"/>
      <w:lang w:val="en-US"/>
      <w14:ligatures w14:val="none"/>
    </w:rPr>
  </w:style>
  <w:style w:type="character" w:customStyle="1" w:styleId="Heading6Char">
    <w:name w:val="Heading 6 Char"/>
    <w:basedOn w:val="DefaultParagraphFont"/>
    <w:link w:val="Heading6"/>
    <w:uiPriority w:val="9"/>
    <w:rsid w:val="000252D3"/>
    <w:rPr>
      <w:rFonts w:ascii="Arial" w:eastAsia="Times New Roman" w:hAnsi="Arial" w:cs="Times New Roman"/>
      <w:i/>
      <w:iCs/>
      <w:color w:val="595959"/>
      <w:kern w:val="0"/>
      <w:lang w:val="en-US"/>
      <w14:ligatures w14:val="none"/>
    </w:rPr>
  </w:style>
  <w:style w:type="character" w:customStyle="1" w:styleId="Heading7Char">
    <w:name w:val="Heading 7 Char"/>
    <w:basedOn w:val="DefaultParagraphFont"/>
    <w:link w:val="Heading7"/>
    <w:uiPriority w:val="9"/>
    <w:semiHidden/>
    <w:rsid w:val="000252D3"/>
    <w:rPr>
      <w:rFonts w:ascii="Arial" w:eastAsia="Times New Roman" w:hAnsi="Arial" w:cs="Times New Roman"/>
      <w:color w:val="595959"/>
      <w:kern w:val="0"/>
      <w:lang w:val="en-US"/>
      <w14:ligatures w14:val="none"/>
    </w:rPr>
  </w:style>
  <w:style w:type="character" w:customStyle="1" w:styleId="Heading8Char">
    <w:name w:val="Heading 8 Char"/>
    <w:basedOn w:val="DefaultParagraphFont"/>
    <w:link w:val="Heading8"/>
    <w:uiPriority w:val="9"/>
    <w:semiHidden/>
    <w:rsid w:val="000252D3"/>
    <w:rPr>
      <w:rFonts w:ascii="Arial" w:eastAsia="Times New Roman" w:hAnsi="Arial" w:cs="Times New Roman"/>
      <w:i/>
      <w:iCs/>
      <w:color w:val="272727"/>
      <w:kern w:val="0"/>
      <w:lang w:val="en-US"/>
      <w14:ligatures w14:val="none"/>
    </w:rPr>
  </w:style>
  <w:style w:type="character" w:customStyle="1" w:styleId="Heading9Char">
    <w:name w:val="Heading 9 Char"/>
    <w:basedOn w:val="DefaultParagraphFont"/>
    <w:link w:val="Heading9"/>
    <w:uiPriority w:val="9"/>
    <w:semiHidden/>
    <w:rsid w:val="000252D3"/>
    <w:rPr>
      <w:rFonts w:ascii="Arial" w:eastAsia="Times New Roman" w:hAnsi="Arial" w:cs="Times New Roman"/>
      <w:color w:val="272727"/>
      <w:kern w:val="0"/>
      <w:lang w:val="en-US"/>
      <w14:ligatures w14:val="none"/>
    </w:rPr>
  </w:style>
  <w:style w:type="paragraph" w:customStyle="1" w:styleId="Title1">
    <w:name w:val="Title1"/>
    <w:basedOn w:val="Normal"/>
    <w:next w:val="Normal"/>
    <w:uiPriority w:val="10"/>
    <w:qFormat/>
    <w:rsid w:val="000252D3"/>
    <w:pPr>
      <w:spacing w:before="0" w:after="80"/>
      <w:contextualSpacing/>
    </w:pPr>
    <w:rPr>
      <w:rFonts w:ascii="Times New Roman" w:eastAsia="Times New Roman" w:hAnsi="Times New Roman" w:cs="Times New Roman"/>
      <w:spacing w:val="-10"/>
      <w:kern w:val="28"/>
      <w:sz w:val="56"/>
      <w:szCs w:val="56"/>
    </w:rPr>
  </w:style>
  <w:style w:type="character" w:customStyle="1" w:styleId="TitleChar">
    <w:name w:val="Title Char"/>
    <w:basedOn w:val="DefaultParagraphFont"/>
    <w:link w:val="Title"/>
    <w:uiPriority w:val="10"/>
    <w:rsid w:val="000252D3"/>
    <w:rPr>
      <w:rFonts w:ascii="Times New Roman" w:eastAsia="Times New Roman" w:hAnsi="Times New Roman" w:cs="Times New Roman"/>
      <w:spacing w:val="-10"/>
      <w:kern w:val="28"/>
      <w:sz w:val="56"/>
      <w:szCs w:val="56"/>
      <w:lang w:val="en-US"/>
      <w14:ligatures w14:val="none"/>
    </w:rPr>
  </w:style>
  <w:style w:type="paragraph" w:customStyle="1" w:styleId="Subtitle1">
    <w:name w:val="Subtitle1"/>
    <w:basedOn w:val="Normal"/>
    <w:next w:val="Normal"/>
    <w:qFormat/>
    <w:rsid w:val="000252D3"/>
    <w:pPr>
      <w:numPr>
        <w:ilvl w:val="1"/>
      </w:numPr>
      <w:spacing w:before="0" w:after="200" w:line="276" w:lineRule="auto"/>
    </w:pPr>
    <w:rPr>
      <w:rFonts w:eastAsia="Times New Roman" w:cs="Times New Roman"/>
      <w:color w:val="595959"/>
      <w:spacing w:val="15"/>
      <w:sz w:val="28"/>
      <w:szCs w:val="28"/>
    </w:rPr>
  </w:style>
  <w:style w:type="character" w:customStyle="1" w:styleId="SubtitleChar">
    <w:name w:val="Subtitle Char"/>
    <w:basedOn w:val="DefaultParagraphFont"/>
    <w:link w:val="Subtitle"/>
    <w:rsid w:val="000252D3"/>
    <w:rPr>
      <w:rFonts w:ascii="Arial" w:eastAsia="Times New Roman" w:hAnsi="Arial" w:cs="Times New Roman"/>
      <w:color w:val="595959"/>
      <w:spacing w:val="15"/>
      <w:kern w:val="0"/>
      <w:szCs w:val="28"/>
      <w:lang w:val="en-US"/>
      <w14:ligatures w14:val="none"/>
    </w:rPr>
  </w:style>
  <w:style w:type="paragraph" w:customStyle="1" w:styleId="Quote1">
    <w:name w:val="Quote1"/>
    <w:basedOn w:val="Normal"/>
    <w:next w:val="Normal"/>
    <w:uiPriority w:val="29"/>
    <w:qFormat/>
    <w:rsid w:val="000252D3"/>
    <w:pPr>
      <w:spacing w:before="160" w:after="200" w:line="276" w:lineRule="auto"/>
      <w:jc w:val="center"/>
    </w:pPr>
    <w:rPr>
      <w:rFonts w:ascii="Times New Roman" w:eastAsia="Calibri" w:hAnsi="Times New Roman" w:cs="Times New Roman"/>
      <w:i/>
      <w:iCs/>
      <w:color w:val="404040"/>
      <w:sz w:val="28"/>
    </w:rPr>
  </w:style>
  <w:style w:type="character" w:customStyle="1" w:styleId="QuoteChar">
    <w:name w:val="Quote Char"/>
    <w:basedOn w:val="DefaultParagraphFont"/>
    <w:link w:val="Quote"/>
    <w:uiPriority w:val="29"/>
    <w:rsid w:val="000252D3"/>
    <w:rPr>
      <w:rFonts w:ascii="Times New Roman" w:eastAsia="Calibri" w:hAnsi="Times New Roman" w:cs="Times New Roman"/>
      <w:i/>
      <w:iCs/>
      <w:color w:val="404040"/>
      <w:kern w:val="0"/>
      <w:lang w:val="en-US"/>
      <w14:ligatures w14:val="none"/>
    </w:rPr>
  </w:style>
  <w:style w:type="paragraph" w:customStyle="1" w:styleId="061">
    <w:name w:val="06. Ý1"/>
    <w:basedOn w:val="Normal"/>
    <w:next w:val="ListParagraph"/>
    <w:link w:val="ListParagraphChar"/>
    <w:uiPriority w:val="34"/>
    <w:qFormat/>
    <w:rsid w:val="000252D3"/>
    <w:pPr>
      <w:spacing w:before="0" w:after="200" w:line="276" w:lineRule="auto"/>
      <w:ind w:left="720"/>
      <w:contextualSpacing/>
    </w:pPr>
    <w:rPr>
      <w:rFonts w:ascii="Times New Roman" w:eastAsia="Calibri" w:hAnsi="Times New Roman" w:cs="Times New Roman"/>
      <w:sz w:val="28"/>
    </w:rPr>
  </w:style>
  <w:style w:type="character" w:customStyle="1" w:styleId="IntenseEmphasis1">
    <w:name w:val="Intense Emphasis1"/>
    <w:basedOn w:val="DefaultParagraphFont"/>
    <w:uiPriority w:val="21"/>
    <w:qFormat/>
    <w:rsid w:val="000252D3"/>
    <w:rPr>
      <w:i/>
      <w:iCs/>
      <w:color w:val="0F4761"/>
    </w:rPr>
  </w:style>
  <w:style w:type="paragraph" w:customStyle="1" w:styleId="IntenseQuote1">
    <w:name w:val="Intense Quote1"/>
    <w:basedOn w:val="Normal"/>
    <w:next w:val="Normal"/>
    <w:uiPriority w:val="30"/>
    <w:qFormat/>
    <w:rsid w:val="000252D3"/>
    <w:pPr>
      <w:pBdr>
        <w:top w:val="single" w:sz="4" w:space="10" w:color="0F4761"/>
        <w:bottom w:val="single" w:sz="4" w:space="10" w:color="0F4761"/>
      </w:pBdr>
      <w:spacing w:before="360" w:after="360" w:line="276" w:lineRule="auto"/>
      <w:ind w:left="864" w:right="864"/>
      <w:jc w:val="center"/>
    </w:pPr>
    <w:rPr>
      <w:rFonts w:ascii="Times New Roman" w:eastAsia="Calibri" w:hAnsi="Times New Roman" w:cs="Times New Roman"/>
      <w:i/>
      <w:iCs/>
      <w:color w:val="0F4761"/>
      <w:sz w:val="28"/>
    </w:rPr>
  </w:style>
  <w:style w:type="character" w:customStyle="1" w:styleId="IntenseQuoteChar">
    <w:name w:val="Intense Quote Char"/>
    <w:basedOn w:val="DefaultParagraphFont"/>
    <w:link w:val="IntenseQuote"/>
    <w:uiPriority w:val="30"/>
    <w:rsid w:val="000252D3"/>
    <w:rPr>
      <w:rFonts w:ascii="Times New Roman" w:eastAsia="Calibri" w:hAnsi="Times New Roman" w:cs="Times New Roman"/>
      <w:i/>
      <w:iCs/>
      <w:color w:val="0F4761"/>
      <w:kern w:val="0"/>
      <w:lang w:val="en-US"/>
      <w14:ligatures w14:val="none"/>
    </w:rPr>
  </w:style>
  <w:style w:type="character" w:customStyle="1" w:styleId="IntenseReference1">
    <w:name w:val="Intense Reference1"/>
    <w:basedOn w:val="DefaultParagraphFont"/>
    <w:uiPriority w:val="32"/>
    <w:qFormat/>
    <w:rsid w:val="000252D3"/>
    <w:rPr>
      <w:b/>
      <w:bCs/>
      <w:smallCaps/>
      <w:color w:val="0F4761"/>
      <w:spacing w:val="5"/>
    </w:rPr>
  </w:style>
  <w:style w:type="numbering" w:customStyle="1" w:styleId="NoList11">
    <w:name w:val="No List11"/>
    <w:next w:val="NoList"/>
    <w:uiPriority w:val="99"/>
    <w:semiHidden/>
    <w:unhideWhenUsed/>
    <w:rsid w:val="000252D3"/>
  </w:style>
  <w:style w:type="paragraph" w:customStyle="1" w:styleId="CommentText1">
    <w:name w:val="Comment Text1"/>
    <w:basedOn w:val="Normal"/>
    <w:next w:val="CommentText"/>
    <w:link w:val="CommentTextChar"/>
    <w:uiPriority w:val="99"/>
    <w:semiHidden/>
    <w:unhideWhenUsed/>
    <w:rsid w:val="000252D3"/>
    <w:pPr>
      <w:widowControl w:val="0"/>
      <w:spacing w:before="120" w:after="120"/>
      <w:ind w:firstLine="720"/>
      <w:jc w:val="both"/>
    </w:pPr>
    <w:rPr>
      <w:rFonts w:ascii="Times New Roman" w:hAnsi="Times New Roman"/>
      <w:color w:val="000000"/>
      <w:kern w:val="2"/>
      <w:sz w:val="20"/>
      <w:szCs w:val="20"/>
      <w:lang w:val="vi-VN"/>
      <w14:ligatures w14:val="standardContextual"/>
    </w:rPr>
  </w:style>
  <w:style w:type="character" w:customStyle="1" w:styleId="CommentTextChar">
    <w:name w:val="Comment Text Char"/>
    <w:basedOn w:val="DefaultParagraphFont"/>
    <w:link w:val="CommentText1"/>
    <w:uiPriority w:val="99"/>
    <w:semiHidden/>
    <w:rsid w:val="000252D3"/>
    <w:rPr>
      <w:rFonts w:ascii="Times New Roman" w:hAnsi="Times New Roman"/>
      <w:color w:val="000000"/>
      <w:kern w:val="2"/>
      <w:sz w:val="20"/>
      <w:szCs w:val="20"/>
      <w:lang w:val="vi-VN"/>
      <w14:ligatures w14:val="standardContextual"/>
    </w:rPr>
  </w:style>
  <w:style w:type="character" w:styleId="CommentReference">
    <w:name w:val="annotation reference"/>
    <w:basedOn w:val="DefaultParagraphFont"/>
    <w:uiPriority w:val="99"/>
    <w:semiHidden/>
    <w:unhideWhenUsed/>
    <w:rsid w:val="000252D3"/>
    <w:rPr>
      <w:sz w:val="16"/>
      <w:szCs w:val="16"/>
    </w:rPr>
  </w:style>
  <w:style w:type="paragraph" w:customStyle="1" w:styleId="BalloonText1">
    <w:name w:val="Balloon Text1"/>
    <w:basedOn w:val="Normal"/>
    <w:next w:val="BalloonText"/>
    <w:link w:val="BalloonTextChar"/>
    <w:uiPriority w:val="99"/>
    <w:semiHidden/>
    <w:unhideWhenUsed/>
    <w:rsid w:val="000252D3"/>
    <w:pPr>
      <w:widowControl w:val="0"/>
      <w:spacing w:before="120" w:after="120"/>
      <w:ind w:firstLine="720"/>
      <w:jc w:val="both"/>
    </w:pPr>
    <w:rPr>
      <w:rFonts w:ascii="Segoe UI" w:hAnsi="Segoe UI" w:cs="Segoe UI"/>
      <w:color w:val="000000"/>
      <w:kern w:val="2"/>
      <w:sz w:val="18"/>
      <w:szCs w:val="18"/>
      <w:lang w:val="vi-VN"/>
      <w14:ligatures w14:val="standardContextual"/>
    </w:rPr>
  </w:style>
  <w:style w:type="character" w:customStyle="1" w:styleId="BalloonTextChar">
    <w:name w:val="Balloon Text Char"/>
    <w:basedOn w:val="DefaultParagraphFont"/>
    <w:link w:val="BalloonText1"/>
    <w:uiPriority w:val="99"/>
    <w:semiHidden/>
    <w:rsid w:val="000252D3"/>
    <w:rPr>
      <w:rFonts w:ascii="Segoe UI" w:hAnsi="Segoe UI" w:cs="Segoe UI"/>
      <w:color w:val="000000"/>
      <w:kern w:val="2"/>
      <w:sz w:val="18"/>
      <w:szCs w:val="18"/>
      <w:lang w:val="vi-VN"/>
      <w14:ligatures w14:val="standardContextual"/>
    </w:rPr>
  </w:style>
  <w:style w:type="paragraph" w:customStyle="1" w:styleId="Header1">
    <w:name w:val="Header1"/>
    <w:basedOn w:val="Normal"/>
    <w:next w:val="Header"/>
    <w:uiPriority w:val="99"/>
    <w:unhideWhenUsed/>
    <w:rsid w:val="000252D3"/>
    <w:pPr>
      <w:widowControl w:val="0"/>
      <w:tabs>
        <w:tab w:val="center" w:pos="4680"/>
        <w:tab w:val="right" w:pos="9360"/>
      </w:tabs>
      <w:spacing w:before="120" w:after="120"/>
      <w:ind w:firstLine="720"/>
      <w:jc w:val="both"/>
    </w:pPr>
    <w:rPr>
      <w:rFonts w:ascii="Times New Roman" w:hAnsi="Times New Roman"/>
      <w:color w:val="000000"/>
      <w:kern w:val="2"/>
      <w:sz w:val="28"/>
      <w:lang w:val="vi-VN"/>
      <w14:ligatures w14:val="standardContextual"/>
    </w:rPr>
  </w:style>
  <w:style w:type="paragraph" w:customStyle="1" w:styleId="Footer1">
    <w:name w:val="Footer1"/>
    <w:basedOn w:val="Normal"/>
    <w:next w:val="Footer"/>
    <w:uiPriority w:val="99"/>
    <w:unhideWhenUsed/>
    <w:rsid w:val="000252D3"/>
    <w:pPr>
      <w:widowControl w:val="0"/>
      <w:tabs>
        <w:tab w:val="center" w:pos="4680"/>
        <w:tab w:val="right" w:pos="9360"/>
      </w:tabs>
      <w:spacing w:before="120" w:after="120"/>
      <w:ind w:firstLine="720"/>
      <w:jc w:val="both"/>
    </w:pPr>
    <w:rPr>
      <w:rFonts w:ascii="Times New Roman" w:hAnsi="Times New Roman"/>
      <w:color w:val="000000"/>
      <w:kern w:val="2"/>
      <w:sz w:val="28"/>
      <w:lang w:val="vi-VN"/>
      <w14:ligatures w14:val="standardContextual"/>
    </w:rPr>
  </w:style>
  <w:style w:type="paragraph" w:customStyle="1" w:styleId="CommentSubject1">
    <w:name w:val="Comment Subject1"/>
    <w:basedOn w:val="CommentText"/>
    <w:next w:val="CommentText"/>
    <w:uiPriority w:val="99"/>
    <w:semiHidden/>
    <w:unhideWhenUsed/>
    <w:rsid w:val="000252D3"/>
    <w:pPr>
      <w:widowControl w:val="0"/>
      <w:spacing w:before="120" w:after="120"/>
      <w:ind w:firstLine="720"/>
      <w:jc w:val="both"/>
    </w:pPr>
    <w:rPr>
      <w:rFonts w:ascii="Times New Roman" w:eastAsia="Times New Roman" w:hAnsi="Times New Roman" w:cs="Times New Roman"/>
      <w:b/>
      <w:bCs/>
      <w:color w:val="000000"/>
    </w:rPr>
  </w:style>
  <w:style w:type="character" w:customStyle="1" w:styleId="CommentSubjectChar">
    <w:name w:val="Comment Subject Char"/>
    <w:basedOn w:val="CommentTextChar"/>
    <w:link w:val="CommentSubject"/>
    <w:uiPriority w:val="99"/>
    <w:semiHidden/>
    <w:rsid w:val="000252D3"/>
    <w:rPr>
      <w:rFonts w:ascii="Times New Roman" w:hAnsi="Times New Roman"/>
      <w:b/>
      <w:bCs/>
      <w:color w:val="000000"/>
      <w:kern w:val="2"/>
      <w:sz w:val="20"/>
      <w:szCs w:val="20"/>
      <w:lang w:val="vi-VN"/>
      <w14:ligatures w14:val="standardContextual"/>
    </w:rPr>
  </w:style>
  <w:style w:type="paragraph" w:customStyle="1" w:styleId="ft1">
    <w:name w:val="ft1"/>
    <w:basedOn w:val="Normal"/>
    <w:next w:val="FootnoteText"/>
    <w:uiPriority w:val="99"/>
    <w:unhideWhenUsed/>
    <w:qFormat/>
    <w:rsid w:val="000252D3"/>
    <w:pPr>
      <w:widowControl w:val="0"/>
      <w:spacing w:before="0"/>
      <w:ind w:firstLine="720"/>
      <w:jc w:val="both"/>
    </w:pPr>
    <w:rPr>
      <w:rFonts w:ascii="Times New Roman" w:hAnsi="Times New Roman"/>
      <w:color w:val="000000"/>
      <w:kern w:val="2"/>
      <w:sz w:val="20"/>
      <w:szCs w:val="20"/>
      <w:lang w:val="vi-VN"/>
      <w14:ligatures w14:val="standardContextual"/>
    </w:rPr>
  </w:style>
  <w:style w:type="paragraph" w:styleId="NormalWeb">
    <w:name w:val="Normal (Web)"/>
    <w:basedOn w:val="Normal"/>
    <w:uiPriority w:val="99"/>
    <w:unhideWhenUsed/>
    <w:rsid w:val="000252D3"/>
    <w:pPr>
      <w:spacing w:before="100" w:beforeAutospacing="1" w:after="100" w:afterAutospacing="1"/>
    </w:pPr>
    <w:rPr>
      <w:rFonts w:ascii="Times New Roman" w:eastAsia="Times New Roman" w:hAnsi="Times New Roman" w:cs="Times New Roman"/>
      <w:sz w:val="24"/>
      <w:szCs w:val="24"/>
    </w:rPr>
  </w:style>
  <w:style w:type="paragraph" w:customStyle="1" w:styleId="MyText1">
    <w:name w:val="MyText1"/>
    <w:basedOn w:val="Normal"/>
    <w:link w:val="MyText1Char"/>
    <w:qFormat/>
    <w:rsid w:val="000252D3"/>
    <w:pPr>
      <w:spacing w:before="0" w:line="360" w:lineRule="auto"/>
      <w:ind w:firstLine="567"/>
    </w:pPr>
    <w:rPr>
      <w:rFonts w:ascii="Times New Roman" w:eastAsia="Calibri" w:hAnsi="Times New Roman" w:cs="Times New Roman"/>
      <w:sz w:val="28"/>
    </w:rPr>
  </w:style>
  <w:style w:type="character" w:customStyle="1" w:styleId="MyText1Char">
    <w:name w:val="MyText1 Char"/>
    <w:link w:val="MyText1"/>
    <w:rsid w:val="000252D3"/>
    <w:rPr>
      <w:rFonts w:ascii="Times New Roman" w:eastAsia="Calibri" w:hAnsi="Times New Roman" w:cs="Times New Roman"/>
      <w:sz w:val="28"/>
    </w:rPr>
  </w:style>
  <w:style w:type="paragraph" w:customStyle="1" w:styleId="TOCHeading1">
    <w:name w:val="TOC Heading1"/>
    <w:basedOn w:val="Heading1"/>
    <w:next w:val="Normal"/>
    <w:uiPriority w:val="39"/>
    <w:unhideWhenUsed/>
    <w:qFormat/>
    <w:rsid w:val="000252D3"/>
  </w:style>
  <w:style w:type="paragraph" w:customStyle="1" w:styleId="TOC21">
    <w:name w:val="TOC 21"/>
    <w:basedOn w:val="Normal"/>
    <w:next w:val="Normal"/>
    <w:autoRedefine/>
    <w:uiPriority w:val="39"/>
    <w:unhideWhenUsed/>
    <w:rsid w:val="000252D3"/>
    <w:pPr>
      <w:spacing w:before="0" w:after="100" w:line="259" w:lineRule="auto"/>
      <w:ind w:left="220"/>
    </w:pPr>
    <w:rPr>
      <w:rFonts w:ascii="Cambria" w:eastAsia="Times New Roman" w:hAnsi="Cambria" w:cs="Times New Roman"/>
      <w:sz w:val="28"/>
    </w:rPr>
  </w:style>
  <w:style w:type="paragraph" w:customStyle="1" w:styleId="TOC11">
    <w:name w:val="TOC 11"/>
    <w:basedOn w:val="Normal"/>
    <w:next w:val="Normal"/>
    <w:autoRedefine/>
    <w:uiPriority w:val="39"/>
    <w:unhideWhenUsed/>
    <w:rsid w:val="000252D3"/>
    <w:pPr>
      <w:tabs>
        <w:tab w:val="right" w:leader="dot" w:pos="9345"/>
      </w:tabs>
      <w:spacing w:before="0" w:after="100" w:line="259" w:lineRule="auto"/>
      <w:jc w:val="both"/>
    </w:pPr>
    <w:rPr>
      <w:rFonts w:ascii="Cambria" w:eastAsia="Times New Roman" w:hAnsi="Cambria" w:cs="Times New Roman"/>
      <w:sz w:val="28"/>
    </w:rPr>
  </w:style>
  <w:style w:type="paragraph" w:customStyle="1" w:styleId="TOC31">
    <w:name w:val="TOC 31"/>
    <w:basedOn w:val="Normal"/>
    <w:next w:val="Normal"/>
    <w:autoRedefine/>
    <w:uiPriority w:val="39"/>
    <w:unhideWhenUsed/>
    <w:rsid w:val="000252D3"/>
    <w:pPr>
      <w:spacing w:before="0" w:after="100" w:line="259" w:lineRule="auto"/>
      <w:ind w:left="440"/>
    </w:pPr>
    <w:rPr>
      <w:rFonts w:ascii="Cambria" w:eastAsia="Times New Roman" w:hAnsi="Cambria" w:cs="Times New Roman"/>
      <w:sz w:val="28"/>
    </w:rPr>
  </w:style>
  <w:style w:type="character" w:customStyle="1" w:styleId="Hyperlink1">
    <w:name w:val="Hyperlink1"/>
    <w:basedOn w:val="DefaultParagraphFont"/>
    <w:uiPriority w:val="99"/>
    <w:unhideWhenUsed/>
    <w:rsid w:val="000252D3"/>
    <w:rPr>
      <w:color w:val="0000FF"/>
      <w:u w:val="single"/>
    </w:rPr>
  </w:style>
  <w:style w:type="character" w:customStyle="1" w:styleId="ListParagraphChar">
    <w:name w:val="List Paragraph Char"/>
    <w:aliases w:val="List Paragraph 1 Char,List A Char,Cap 4 Char,Num Bullet 1 Char,Bullet Number Char,lp1 Char,Bullet List Char,FooterText Char,numbered Char,Paragraphe de liste1 Char,Bulletr List Paragraph Char,列出段落 Char,列出段落1 Char,List Paragraph2 Char"/>
    <w:link w:val="061"/>
    <w:uiPriority w:val="34"/>
    <w:qFormat/>
    <w:locked/>
    <w:rsid w:val="000252D3"/>
    <w:rPr>
      <w:rFonts w:ascii="Times New Roman" w:eastAsia="Calibri" w:hAnsi="Times New Roman" w:cs="Times New Roman"/>
      <w:kern w:val="0"/>
      <w:lang w:val="en-US"/>
      <w14:ligatures w14:val="non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0252D3"/>
    <w:pPr>
      <w:spacing w:before="100" w:line="240" w:lineRule="exact"/>
    </w:pPr>
    <w:rPr>
      <w:vertAlign w:val="superscript"/>
    </w:rPr>
  </w:style>
  <w:style w:type="character" w:customStyle="1" w:styleId="UnresolvedMention1">
    <w:name w:val="Unresolved Mention1"/>
    <w:basedOn w:val="DefaultParagraphFont"/>
    <w:uiPriority w:val="99"/>
    <w:semiHidden/>
    <w:unhideWhenUsed/>
    <w:rsid w:val="000252D3"/>
    <w:rPr>
      <w:color w:val="605E5C"/>
      <w:shd w:val="clear" w:color="auto" w:fill="E1DFDD"/>
    </w:rPr>
  </w:style>
  <w:style w:type="paragraph" w:customStyle="1" w:styleId="Default">
    <w:name w:val="Default"/>
    <w:rsid w:val="000252D3"/>
    <w:pPr>
      <w:autoSpaceDE w:val="0"/>
      <w:autoSpaceDN w:val="0"/>
      <w:adjustRightInd w:val="0"/>
      <w:spacing w:before="0" w:after="0" w:line="240" w:lineRule="auto"/>
    </w:pPr>
    <w:rPr>
      <w:rFonts w:ascii="Times New Roman" w:eastAsia="Times New Roman" w:hAnsi="Times New Roman" w:cs="Times New Roman"/>
      <w:color w:val="000000"/>
      <w:sz w:val="24"/>
      <w:szCs w:val="24"/>
    </w:rPr>
  </w:style>
  <w:style w:type="paragraph" w:customStyle="1" w:styleId="CommentText2">
    <w:name w:val="Comment Text2"/>
    <w:basedOn w:val="Normal"/>
    <w:next w:val="CommentText"/>
    <w:link w:val="CommentTextChar1"/>
    <w:uiPriority w:val="99"/>
    <w:semiHidden/>
    <w:unhideWhenUsed/>
    <w:rsid w:val="000252D3"/>
    <w:pPr>
      <w:spacing w:before="0" w:after="200"/>
    </w:pPr>
    <w:rPr>
      <w:rFonts w:ascii="Times New Roman" w:eastAsia="Calibri" w:hAnsi="Times New Roman" w:cs="Times New Roman"/>
      <w:sz w:val="20"/>
      <w:szCs w:val="20"/>
    </w:rPr>
  </w:style>
  <w:style w:type="character" w:customStyle="1" w:styleId="CommentTextChar1">
    <w:name w:val="Comment Text Char1"/>
    <w:basedOn w:val="DefaultParagraphFont"/>
    <w:link w:val="CommentText2"/>
    <w:uiPriority w:val="99"/>
    <w:semiHidden/>
    <w:rsid w:val="000252D3"/>
    <w:rPr>
      <w:rFonts w:ascii="Times New Roman" w:eastAsia="Calibri" w:hAnsi="Times New Roman" w:cs="Times New Roman"/>
      <w:kern w:val="0"/>
      <w:sz w:val="20"/>
      <w:szCs w:val="20"/>
      <w:lang w:val="en-US"/>
      <w14:ligatures w14:val="none"/>
    </w:rPr>
  </w:style>
  <w:style w:type="paragraph" w:styleId="BalloonText">
    <w:name w:val="Balloon Text"/>
    <w:basedOn w:val="Normal"/>
    <w:link w:val="BalloonTextChar1"/>
    <w:uiPriority w:val="99"/>
    <w:semiHidden/>
    <w:unhideWhenUsed/>
    <w:rsid w:val="000252D3"/>
    <w:pPr>
      <w:spacing w:before="0"/>
    </w:pPr>
    <w:rPr>
      <w:rFonts w:ascii="Segoe UI" w:eastAsia="Calibri" w:hAnsi="Segoe UI" w:cs="Segoe UI"/>
      <w:sz w:val="18"/>
      <w:szCs w:val="18"/>
    </w:rPr>
  </w:style>
  <w:style w:type="character" w:customStyle="1" w:styleId="BalloonTextChar1">
    <w:name w:val="Balloon Text Char1"/>
    <w:basedOn w:val="DefaultParagraphFont"/>
    <w:link w:val="BalloonText"/>
    <w:uiPriority w:val="99"/>
    <w:semiHidden/>
    <w:rsid w:val="000252D3"/>
    <w:rPr>
      <w:rFonts w:ascii="Segoe UI" w:eastAsia="Calibri" w:hAnsi="Segoe UI" w:cs="Segoe UI"/>
      <w:sz w:val="18"/>
      <w:szCs w:val="18"/>
    </w:rPr>
  </w:style>
  <w:style w:type="character" w:customStyle="1" w:styleId="HeaderChar1">
    <w:name w:val="Header Char1"/>
    <w:basedOn w:val="DefaultParagraphFont"/>
    <w:uiPriority w:val="99"/>
    <w:rsid w:val="000252D3"/>
    <w:rPr>
      <w:rFonts w:ascii="Times New Roman" w:eastAsia="Calibri" w:hAnsi="Times New Roman" w:cs="Times New Roman"/>
      <w:kern w:val="0"/>
      <w:lang w:val="en-US"/>
      <w14:ligatures w14:val="none"/>
    </w:rPr>
  </w:style>
  <w:style w:type="character" w:customStyle="1" w:styleId="FooterChar1">
    <w:name w:val="Footer Char1"/>
    <w:basedOn w:val="DefaultParagraphFont"/>
    <w:uiPriority w:val="99"/>
    <w:rsid w:val="000252D3"/>
    <w:rPr>
      <w:rFonts w:ascii="Times New Roman" w:eastAsia="Calibri" w:hAnsi="Times New Roman" w:cs="Times New Roman"/>
      <w:kern w:val="0"/>
      <w:lang w:val="en-US"/>
      <w14:ligatures w14:val="none"/>
    </w:rPr>
  </w:style>
  <w:style w:type="paragraph" w:customStyle="1" w:styleId="CommentSubject2">
    <w:name w:val="Comment Subject2"/>
    <w:basedOn w:val="CommentText"/>
    <w:next w:val="CommentText"/>
    <w:uiPriority w:val="99"/>
    <w:semiHidden/>
    <w:unhideWhenUsed/>
    <w:rsid w:val="000252D3"/>
    <w:pPr>
      <w:spacing w:before="0" w:after="200"/>
    </w:pPr>
    <w:rPr>
      <w:rFonts w:ascii="Times New Roman" w:hAnsi="Times New Roman"/>
      <w:b/>
      <w:bCs/>
      <w:color w:val="000000"/>
      <w:kern w:val="2"/>
      <w:lang w:val="vi-VN"/>
      <w14:ligatures w14:val="standardContextual"/>
    </w:rPr>
  </w:style>
  <w:style w:type="character" w:customStyle="1" w:styleId="CommentSubjectChar1">
    <w:name w:val="Comment Subject Char1"/>
    <w:basedOn w:val="CommentTextChar1"/>
    <w:uiPriority w:val="99"/>
    <w:semiHidden/>
    <w:rsid w:val="000252D3"/>
    <w:rPr>
      <w:rFonts w:ascii="Times New Roman" w:eastAsia="Calibri" w:hAnsi="Times New Roman" w:cs="Times New Roman"/>
      <w:b/>
      <w:bCs/>
      <w:kern w:val="0"/>
      <w:sz w:val="20"/>
      <w:szCs w:val="20"/>
      <w:lang w:val="en-US"/>
      <w14:ligatures w14:val="none"/>
    </w:rPr>
  </w:style>
  <w:style w:type="character" w:customStyle="1" w:styleId="FootnoteTextChar1">
    <w:name w:val="Footnote Text Char1"/>
    <w:basedOn w:val="DefaultParagraphFont"/>
    <w:uiPriority w:val="99"/>
    <w:semiHidden/>
    <w:rsid w:val="000252D3"/>
    <w:rPr>
      <w:rFonts w:ascii="Times New Roman" w:eastAsia="Calibri" w:hAnsi="Times New Roman" w:cs="Times New Roman"/>
      <w:kern w:val="0"/>
      <w:sz w:val="20"/>
      <w:szCs w:val="20"/>
      <w:lang w:val="en-US"/>
      <w14:ligatures w14:val="none"/>
    </w:rPr>
  </w:style>
  <w:style w:type="character" w:customStyle="1" w:styleId="Hyperlink2">
    <w:name w:val="Hyperlink2"/>
    <w:basedOn w:val="DefaultParagraphFont"/>
    <w:uiPriority w:val="99"/>
    <w:unhideWhenUsed/>
    <w:rsid w:val="000252D3"/>
    <w:rPr>
      <w:color w:val="467886"/>
      <w:u w:val="single"/>
    </w:rPr>
  </w:style>
  <w:style w:type="paragraph" w:customStyle="1" w:styleId="TOC12">
    <w:name w:val="TOC 12"/>
    <w:basedOn w:val="Normal"/>
    <w:next w:val="Normal"/>
    <w:autoRedefine/>
    <w:uiPriority w:val="39"/>
    <w:unhideWhenUsed/>
    <w:rsid w:val="000252D3"/>
    <w:pPr>
      <w:spacing w:before="0" w:after="100" w:line="276" w:lineRule="auto"/>
    </w:pPr>
    <w:rPr>
      <w:rFonts w:ascii="Times New Roman" w:eastAsia="Calibri" w:hAnsi="Times New Roman" w:cs="Times New Roman"/>
      <w:sz w:val="28"/>
    </w:rPr>
  </w:style>
  <w:style w:type="paragraph" w:customStyle="1" w:styleId="TOC22">
    <w:name w:val="TOC 22"/>
    <w:basedOn w:val="Normal"/>
    <w:next w:val="Normal"/>
    <w:autoRedefine/>
    <w:uiPriority w:val="39"/>
    <w:unhideWhenUsed/>
    <w:rsid w:val="000252D3"/>
    <w:pPr>
      <w:spacing w:before="0" w:after="100" w:line="276" w:lineRule="auto"/>
      <w:ind w:left="220"/>
    </w:pPr>
    <w:rPr>
      <w:rFonts w:ascii="Times New Roman" w:eastAsia="Calibri" w:hAnsi="Times New Roman" w:cs="Times New Roman"/>
      <w:sz w:val="28"/>
    </w:rPr>
  </w:style>
  <w:style w:type="paragraph" w:customStyle="1" w:styleId="TOC32">
    <w:name w:val="TOC 32"/>
    <w:basedOn w:val="Normal"/>
    <w:next w:val="Normal"/>
    <w:autoRedefine/>
    <w:uiPriority w:val="39"/>
    <w:unhideWhenUsed/>
    <w:rsid w:val="000252D3"/>
    <w:pPr>
      <w:spacing w:before="0" w:after="100" w:line="276" w:lineRule="auto"/>
      <w:ind w:left="440"/>
    </w:pPr>
    <w:rPr>
      <w:rFonts w:ascii="Times New Roman" w:eastAsia="Calibri" w:hAnsi="Times New Roman" w:cs="Times New Roman"/>
      <w:sz w:val="28"/>
    </w:rPr>
  </w:style>
  <w:style w:type="paragraph" w:customStyle="1" w:styleId="TOC41">
    <w:name w:val="TOC 41"/>
    <w:basedOn w:val="Normal"/>
    <w:next w:val="Normal"/>
    <w:autoRedefine/>
    <w:uiPriority w:val="39"/>
    <w:unhideWhenUsed/>
    <w:rsid w:val="000252D3"/>
    <w:pPr>
      <w:spacing w:before="0" w:after="100" w:line="278" w:lineRule="auto"/>
      <w:ind w:left="720"/>
    </w:pPr>
    <w:rPr>
      <w:rFonts w:eastAsia="Times New Roman"/>
      <w:kern w:val="2"/>
      <w:sz w:val="24"/>
      <w:szCs w:val="24"/>
      <w:lang w:val="vi-VN" w:eastAsia="vi-VN"/>
      <w14:ligatures w14:val="standardContextual"/>
    </w:rPr>
  </w:style>
  <w:style w:type="paragraph" w:customStyle="1" w:styleId="TOC51">
    <w:name w:val="TOC 51"/>
    <w:basedOn w:val="Normal"/>
    <w:next w:val="Normal"/>
    <w:autoRedefine/>
    <w:uiPriority w:val="39"/>
    <w:unhideWhenUsed/>
    <w:rsid w:val="000252D3"/>
    <w:pPr>
      <w:spacing w:before="0" w:after="100" w:line="278" w:lineRule="auto"/>
      <w:ind w:left="960"/>
    </w:pPr>
    <w:rPr>
      <w:rFonts w:eastAsia="Times New Roman"/>
      <w:kern w:val="2"/>
      <w:sz w:val="24"/>
      <w:szCs w:val="24"/>
      <w:lang w:val="vi-VN" w:eastAsia="vi-VN"/>
      <w14:ligatures w14:val="standardContextual"/>
    </w:rPr>
  </w:style>
  <w:style w:type="paragraph" w:customStyle="1" w:styleId="TOC61">
    <w:name w:val="TOC 61"/>
    <w:basedOn w:val="Normal"/>
    <w:next w:val="Normal"/>
    <w:autoRedefine/>
    <w:uiPriority w:val="39"/>
    <w:unhideWhenUsed/>
    <w:rsid w:val="000252D3"/>
    <w:pPr>
      <w:spacing w:before="0" w:after="100" w:line="278" w:lineRule="auto"/>
      <w:ind w:left="1200"/>
    </w:pPr>
    <w:rPr>
      <w:rFonts w:eastAsia="Times New Roman"/>
      <w:kern w:val="2"/>
      <w:sz w:val="24"/>
      <w:szCs w:val="24"/>
      <w:lang w:val="vi-VN" w:eastAsia="vi-VN"/>
      <w14:ligatures w14:val="standardContextual"/>
    </w:rPr>
  </w:style>
  <w:style w:type="paragraph" w:customStyle="1" w:styleId="TOC71">
    <w:name w:val="TOC 71"/>
    <w:basedOn w:val="Normal"/>
    <w:next w:val="Normal"/>
    <w:autoRedefine/>
    <w:uiPriority w:val="39"/>
    <w:unhideWhenUsed/>
    <w:rsid w:val="000252D3"/>
    <w:pPr>
      <w:spacing w:before="0" w:after="100" w:line="278" w:lineRule="auto"/>
      <w:ind w:left="1440"/>
    </w:pPr>
    <w:rPr>
      <w:rFonts w:eastAsia="Times New Roman"/>
      <w:kern w:val="2"/>
      <w:sz w:val="24"/>
      <w:szCs w:val="24"/>
      <w:lang w:val="vi-VN" w:eastAsia="vi-VN"/>
      <w14:ligatures w14:val="standardContextual"/>
    </w:rPr>
  </w:style>
  <w:style w:type="paragraph" w:customStyle="1" w:styleId="TOC81">
    <w:name w:val="TOC 81"/>
    <w:basedOn w:val="Normal"/>
    <w:next w:val="Normal"/>
    <w:autoRedefine/>
    <w:uiPriority w:val="39"/>
    <w:unhideWhenUsed/>
    <w:rsid w:val="000252D3"/>
    <w:pPr>
      <w:spacing w:before="0" w:after="100" w:line="278" w:lineRule="auto"/>
      <w:ind w:left="1680"/>
    </w:pPr>
    <w:rPr>
      <w:rFonts w:eastAsia="Times New Roman"/>
      <w:kern w:val="2"/>
      <w:sz w:val="24"/>
      <w:szCs w:val="24"/>
      <w:lang w:val="vi-VN" w:eastAsia="vi-VN"/>
      <w14:ligatures w14:val="standardContextual"/>
    </w:rPr>
  </w:style>
  <w:style w:type="paragraph" w:customStyle="1" w:styleId="TOC91">
    <w:name w:val="TOC 91"/>
    <w:basedOn w:val="Normal"/>
    <w:next w:val="Normal"/>
    <w:autoRedefine/>
    <w:uiPriority w:val="39"/>
    <w:unhideWhenUsed/>
    <w:rsid w:val="000252D3"/>
    <w:pPr>
      <w:spacing w:before="0" w:after="100" w:line="278" w:lineRule="auto"/>
      <w:ind w:left="1920"/>
    </w:pPr>
    <w:rPr>
      <w:rFonts w:eastAsia="Times New Roman"/>
      <w:kern w:val="2"/>
      <w:sz w:val="24"/>
      <w:szCs w:val="24"/>
      <w:lang w:val="vi-VN" w:eastAsia="vi-VN"/>
      <w14:ligatures w14:val="standardContextual"/>
    </w:rPr>
  </w:style>
  <w:style w:type="table" w:customStyle="1" w:styleId="TableGrid2">
    <w:name w:val="Table Grid2"/>
    <w:basedOn w:val="TableNormal"/>
    <w:next w:val="TableGrid"/>
    <w:uiPriority w:val="39"/>
    <w:rsid w:val="000252D3"/>
    <w:pPr>
      <w:spacing w:before="0" w:after="0" w:line="240" w:lineRule="auto"/>
      <w:jc w:val="both"/>
    </w:pPr>
    <w:rPr>
      <w:rFonts w:ascii="Times New Roman" w:hAnsi="Times New Roman"/>
      <w:kern w:val="2"/>
      <w:sz w:val="28"/>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uiPriority w:val="9"/>
    <w:rsid w:val="000252D3"/>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0252D3"/>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0252D3"/>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0252D3"/>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0252D3"/>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0252D3"/>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0252D3"/>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0252D3"/>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0252D3"/>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252D3"/>
    <w:pPr>
      <w:spacing w:before="0"/>
      <w:contextualSpacing/>
    </w:pPr>
    <w:rPr>
      <w:rFonts w:ascii="Times New Roman" w:eastAsia="Times New Roman" w:hAnsi="Times New Roman" w:cs="Times New Roman"/>
      <w:spacing w:val="-10"/>
      <w:kern w:val="28"/>
      <w:sz w:val="56"/>
      <w:szCs w:val="56"/>
    </w:rPr>
  </w:style>
  <w:style w:type="character" w:customStyle="1" w:styleId="TitleChar1">
    <w:name w:val="Title Char1"/>
    <w:basedOn w:val="DefaultParagraphFont"/>
    <w:uiPriority w:val="10"/>
    <w:rsid w:val="00025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52D3"/>
    <w:pPr>
      <w:numPr>
        <w:ilvl w:val="1"/>
      </w:numPr>
      <w:spacing w:after="160"/>
    </w:pPr>
    <w:rPr>
      <w:rFonts w:ascii="Arial" w:eastAsia="Times New Roman" w:hAnsi="Arial" w:cs="Times New Roman"/>
      <w:color w:val="595959"/>
      <w:spacing w:val="15"/>
      <w:szCs w:val="28"/>
    </w:rPr>
  </w:style>
  <w:style w:type="character" w:customStyle="1" w:styleId="SubtitleChar1">
    <w:name w:val="Subtitle Char1"/>
    <w:basedOn w:val="DefaultParagraphFont"/>
    <w:uiPriority w:val="11"/>
    <w:rsid w:val="000252D3"/>
    <w:rPr>
      <w:rFonts w:eastAsiaTheme="minorEastAsia"/>
      <w:color w:val="5A5A5A" w:themeColor="text1" w:themeTint="A5"/>
      <w:spacing w:val="15"/>
    </w:rPr>
  </w:style>
  <w:style w:type="paragraph" w:styleId="Quote">
    <w:name w:val="Quote"/>
    <w:basedOn w:val="Normal"/>
    <w:next w:val="Normal"/>
    <w:link w:val="QuoteChar"/>
    <w:uiPriority w:val="29"/>
    <w:qFormat/>
    <w:rsid w:val="000252D3"/>
    <w:pPr>
      <w:spacing w:before="200" w:after="160"/>
      <w:ind w:left="864" w:right="864"/>
      <w:jc w:val="center"/>
    </w:pPr>
    <w:rPr>
      <w:rFonts w:ascii="Times New Roman" w:eastAsia="Calibri" w:hAnsi="Times New Roman" w:cs="Times New Roman"/>
      <w:i/>
      <w:iCs/>
      <w:color w:val="404040"/>
    </w:rPr>
  </w:style>
  <w:style w:type="character" w:customStyle="1" w:styleId="QuoteChar1">
    <w:name w:val="Quote Char1"/>
    <w:basedOn w:val="DefaultParagraphFont"/>
    <w:uiPriority w:val="29"/>
    <w:rsid w:val="000252D3"/>
    <w:rPr>
      <w:i/>
      <w:iCs/>
      <w:color w:val="404040" w:themeColor="text1" w:themeTint="BF"/>
    </w:rPr>
  </w:style>
  <w:style w:type="paragraph" w:styleId="ListParagraph">
    <w:name w:val="List Paragraph"/>
    <w:aliases w:val="List Paragraph 1,List A,Cap 4,Num Bullet 1,Bullet Number,lp1,Bullet List,FooterText,numbered,Paragraphe de liste1,Bulletr List Paragraph,列出段落,列出段落1,List Paragraph2,List Paragraph21,Listeafsnit1,Parágrafo da Lista1,Párrafo de lista1,06. Ý"/>
    <w:basedOn w:val="Normal"/>
    <w:uiPriority w:val="34"/>
    <w:qFormat/>
    <w:rsid w:val="000252D3"/>
    <w:pPr>
      <w:ind w:left="720"/>
      <w:contextualSpacing/>
    </w:pPr>
  </w:style>
  <w:style w:type="character" w:styleId="IntenseEmphasis">
    <w:name w:val="Intense Emphasis"/>
    <w:basedOn w:val="DefaultParagraphFont"/>
    <w:uiPriority w:val="21"/>
    <w:qFormat/>
    <w:rsid w:val="000252D3"/>
    <w:rPr>
      <w:i/>
      <w:iCs/>
      <w:color w:val="4472C4" w:themeColor="accent1"/>
    </w:rPr>
  </w:style>
  <w:style w:type="paragraph" w:styleId="IntenseQuote">
    <w:name w:val="Intense Quote"/>
    <w:basedOn w:val="Normal"/>
    <w:next w:val="Normal"/>
    <w:link w:val="IntenseQuoteChar"/>
    <w:uiPriority w:val="30"/>
    <w:qFormat/>
    <w:rsid w:val="000252D3"/>
    <w:pPr>
      <w:pBdr>
        <w:top w:val="single" w:sz="4" w:space="10" w:color="4472C4" w:themeColor="accent1"/>
        <w:bottom w:val="single" w:sz="4" w:space="10" w:color="4472C4" w:themeColor="accent1"/>
      </w:pBdr>
      <w:spacing w:before="360" w:after="360"/>
      <w:ind w:left="864" w:right="864"/>
      <w:jc w:val="center"/>
    </w:pPr>
    <w:rPr>
      <w:rFonts w:ascii="Times New Roman" w:eastAsia="Calibri" w:hAnsi="Times New Roman" w:cs="Times New Roman"/>
      <w:i/>
      <w:iCs/>
      <w:color w:val="0F4761"/>
    </w:rPr>
  </w:style>
  <w:style w:type="character" w:customStyle="1" w:styleId="IntenseQuoteChar1">
    <w:name w:val="Intense Quote Char1"/>
    <w:basedOn w:val="DefaultParagraphFont"/>
    <w:uiPriority w:val="30"/>
    <w:rsid w:val="000252D3"/>
    <w:rPr>
      <w:i/>
      <w:iCs/>
      <w:color w:val="4472C4" w:themeColor="accent1"/>
    </w:rPr>
  </w:style>
  <w:style w:type="character" w:styleId="IntenseReference">
    <w:name w:val="Intense Reference"/>
    <w:basedOn w:val="DefaultParagraphFont"/>
    <w:uiPriority w:val="32"/>
    <w:qFormat/>
    <w:rsid w:val="000252D3"/>
    <w:rPr>
      <w:b/>
      <w:bCs/>
      <w:smallCaps/>
      <w:color w:val="4472C4" w:themeColor="accent1"/>
      <w:spacing w:val="5"/>
    </w:rPr>
  </w:style>
  <w:style w:type="paragraph" w:styleId="CommentText">
    <w:name w:val="annotation text"/>
    <w:basedOn w:val="Normal"/>
    <w:link w:val="CommentTextChar2"/>
    <w:uiPriority w:val="99"/>
    <w:semiHidden/>
    <w:unhideWhenUsed/>
    <w:rsid w:val="000252D3"/>
    <w:rPr>
      <w:sz w:val="20"/>
      <w:szCs w:val="20"/>
    </w:rPr>
  </w:style>
  <w:style w:type="character" w:customStyle="1" w:styleId="CommentTextChar2">
    <w:name w:val="Comment Text Char2"/>
    <w:basedOn w:val="DefaultParagraphFont"/>
    <w:link w:val="CommentText"/>
    <w:uiPriority w:val="99"/>
    <w:semiHidden/>
    <w:rsid w:val="000252D3"/>
    <w:rPr>
      <w:sz w:val="20"/>
      <w:szCs w:val="20"/>
    </w:rPr>
  </w:style>
  <w:style w:type="paragraph" w:styleId="CommentSubject">
    <w:name w:val="annotation subject"/>
    <w:basedOn w:val="CommentText"/>
    <w:next w:val="CommentText"/>
    <w:link w:val="CommentSubjectChar"/>
    <w:uiPriority w:val="99"/>
    <w:semiHidden/>
    <w:unhideWhenUsed/>
    <w:rsid w:val="000252D3"/>
    <w:rPr>
      <w:rFonts w:ascii="Times New Roman" w:hAnsi="Times New Roman"/>
      <w:b/>
      <w:bCs/>
      <w:color w:val="000000"/>
      <w:kern w:val="2"/>
      <w:lang w:val="vi-VN"/>
      <w14:ligatures w14:val="standardContextual"/>
    </w:rPr>
  </w:style>
  <w:style w:type="character" w:customStyle="1" w:styleId="CommentSubjectChar2">
    <w:name w:val="Comment Subject Char2"/>
    <w:basedOn w:val="CommentTextChar2"/>
    <w:uiPriority w:val="99"/>
    <w:semiHidden/>
    <w:rsid w:val="000252D3"/>
    <w:rPr>
      <w:b/>
      <w:bCs/>
      <w:sz w:val="20"/>
      <w:szCs w:val="20"/>
    </w:rPr>
  </w:style>
  <w:style w:type="character" w:styleId="Hyperlink">
    <w:name w:val="Hyperlink"/>
    <w:basedOn w:val="DefaultParagraphFont"/>
    <w:uiPriority w:val="99"/>
    <w:unhideWhenUsed/>
    <w:rsid w:val="000252D3"/>
    <w:rPr>
      <w:color w:val="0563C1" w:themeColor="hyperlink"/>
      <w:u w:val="single"/>
    </w:rPr>
  </w:style>
  <w:style w:type="paragraph" w:styleId="TOC1">
    <w:name w:val="toc 1"/>
    <w:basedOn w:val="Normal"/>
    <w:next w:val="Normal"/>
    <w:autoRedefine/>
    <w:uiPriority w:val="39"/>
    <w:unhideWhenUsed/>
    <w:rsid w:val="000252D3"/>
    <w:pPr>
      <w:spacing w:after="100"/>
    </w:pPr>
  </w:style>
  <w:style w:type="paragraph" w:styleId="TOC3">
    <w:name w:val="toc 3"/>
    <w:basedOn w:val="Normal"/>
    <w:next w:val="Normal"/>
    <w:autoRedefine/>
    <w:uiPriority w:val="39"/>
    <w:unhideWhenUsed/>
    <w:rsid w:val="000252D3"/>
    <w:pPr>
      <w:spacing w:after="100"/>
      <w:ind w:left="440"/>
    </w:pPr>
  </w:style>
  <w:style w:type="paragraph" w:styleId="TOC2">
    <w:name w:val="toc 2"/>
    <w:basedOn w:val="Normal"/>
    <w:next w:val="Normal"/>
    <w:autoRedefine/>
    <w:uiPriority w:val="39"/>
    <w:unhideWhenUsed/>
    <w:rsid w:val="000252D3"/>
    <w:pPr>
      <w:spacing w:after="100"/>
      <w:ind w:left="220"/>
    </w:pPr>
  </w:style>
  <w:style w:type="paragraph" w:styleId="BodyTextIndent3">
    <w:name w:val="Body Text Indent 3"/>
    <w:basedOn w:val="Normal"/>
    <w:link w:val="BodyTextIndent3Char"/>
    <w:rsid w:val="009742B4"/>
    <w:pPr>
      <w:spacing w:before="40" w:after="40" w:line="360" w:lineRule="exact"/>
      <w:ind w:firstLine="720"/>
      <w:jc w:val="both"/>
    </w:pPr>
    <w:rPr>
      <w:rFonts w:ascii="Times New Roman" w:eastAsia="Times New Roman" w:hAnsi="Times New Roman" w:cs="Times New Roman"/>
      <w:sz w:val="30"/>
      <w:szCs w:val="20"/>
    </w:rPr>
  </w:style>
  <w:style w:type="character" w:customStyle="1" w:styleId="BodyTextIndent3Char">
    <w:name w:val="Body Text Indent 3 Char"/>
    <w:basedOn w:val="DefaultParagraphFont"/>
    <w:link w:val="BodyTextIndent3"/>
    <w:rsid w:val="009742B4"/>
    <w:rPr>
      <w:rFonts w:ascii="Times New Roman" w:eastAsia="Times New Roman" w:hAnsi="Times New Roman" w:cs="Times New Roman"/>
      <w:sz w:val="30"/>
      <w:szCs w:val="20"/>
    </w:rPr>
  </w:style>
  <w:style w:type="numbering" w:customStyle="1" w:styleId="NoList2">
    <w:name w:val="No List2"/>
    <w:next w:val="NoList"/>
    <w:uiPriority w:val="99"/>
    <w:semiHidden/>
    <w:unhideWhenUsed/>
    <w:rsid w:val="00BF0421"/>
  </w:style>
  <w:style w:type="numbering" w:customStyle="1" w:styleId="NoList12">
    <w:name w:val="No List12"/>
    <w:next w:val="NoList"/>
    <w:uiPriority w:val="99"/>
    <w:semiHidden/>
    <w:unhideWhenUsed/>
    <w:rsid w:val="00BF0421"/>
  </w:style>
  <w:style w:type="paragraph" w:customStyle="1" w:styleId="TOC42">
    <w:name w:val="TOC 42"/>
    <w:basedOn w:val="Normal"/>
    <w:next w:val="Normal"/>
    <w:autoRedefine/>
    <w:uiPriority w:val="39"/>
    <w:unhideWhenUsed/>
    <w:rsid w:val="00BF0421"/>
    <w:pPr>
      <w:spacing w:before="0" w:after="100" w:line="278" w:lineRule="auto"/>
      <w:ind w:left="720"/>
    </w:pPr>
    <w:rPr>
      <w:rFonts w:eastAsia="Times New Roman"/>
      <w:kern w:val="2"/>
      <w:sz w:val="24"/>
      <w:szCs w:val="24"/>
      <w:lang w:val="vi-VN" w:eastAsia="vi-VN"/>
      <w14:ligatures w14:val="standardContextual"/>
    </w:rPr>
  </w:style>
  <w:style w:type="paragraph" w:customStyle="1" w:styleId="TOC52">
    <w:name w:val="TOC 52"/>
    <w:basedOn w:val="Normal"/>
    <w:next w:val="Normal"/>
    <w:autoRedefine/>
    <w:uiPriority w:val="39"/>
    <w:unhideWhenUsed/>
    <w:rsid w:val="00BF0421"/>
    <w:pPr>
      <w:spacing w:before="0" w:after="100" w:line="278" w:lineRule="auto"/>
      <w:ind w:left="960"/>
    </w:pPr>
    <w:rPr>
      <w:rFonts w:eastAsia="Times New Roman"/>
      <w:kern w:val="2"/>
      <w:sz w:val="24"/>
      <w:szCs w:val="24"/>
      <w:lang w:val="vi-VN" w:eastAsia="vi-VN"/>
      <w14:ligatures w14:val="standardContextual"/>
    </w:rPr>
  </w:style>
  <w:style w:type="paragraph" w:customStyle="1" w:styleId="TOC62">
    <w:name w:val="TOC 62"/>
    <w:basedOn w:val="Normal"/>
    <w:next w:val="Normal"/>
    <w:autoRedefine/>
    <w:uiPriority w:val="39"/>
    <w:unhideWhenUsed/>
    <w:rsid w:val="00BF0421"/>
    <w:pPr>
      <w:spacing w:before="0" w:after="100" w:line="278" w:lineRule="auto"/>
      <w:ind w:left="1200"/>
    </w:pPr>
    <w:rPr>
      <w:rFonts w:eastAsia="Times New Roman"/>
      <w:kern w:val="2"/>
      <w:sz w:val="24"/>
      <w:szCs w:val="24"/>
      <w:lang w:val="vi-VN" w:eastAsia="vi-VN"/>
      <w14:ligatures w14:val="standardContextual"/>
    </w:rPr>
  </w:style>
  <w:style w:type="paragraph" w:customStyle="1" w:styleId="TOC72">
    <w:name w:val="TOC 72"/>
    <w:basedOn w:val="Normal"/>
    <w:next w:val="Normal"/>
    <w:autoRedefine/>
    <w:uiPriority w:val="39"/>
    <w:unhideWhenUsed/>
    <w:rsid w:val="00BF0421"/>
    <w:pPr>
      <w:spacing w:before="0" w:after="100" w:line="278" w:lineRule="auto"/>
      <w:ind w:left="1440"/>
    </w:pPr>
    <w:rPr>
      <w:rFonts w:eastAsia="Times New Roman"/>
      <w:kern w:val="2"/>
      <w:sz w:val="24"/>
      <w:szCs w:val="24"/>
      <w:lang w:val="vi-VN" w:eastAsia="vi-VN"/>
      <w14:ligatures w14:val="standardContextual"/>
    </w:rPr>
  </w:style>
  <w:style w:type="paragraph" w:customStyle="1" w:styleId="TOC82">
    <w:name w:val="TOC 82"/>
    <w:basedOn w:val="Normal"/>
    <w:next w:val="Normal"/>
    <w:autoRedefine/>
    <w:uiPriority w:val="39"/>
    <w:unhideWhenUsed/>
    <w:rsid w:val="00BF0421"/>
    <w:pPr>
      <w:spacing w:before="0" w:after="100" w:line="278" w:lineRule="auto"/>
      <w:ind w:left="1680"/>
    </w:pPr>
    <w:rPr>
      <w:rFonts w:eastAsia="Times New Roman"/>
      <w:kern w:val="2"/>
      <w:sz w:val="24"/>
      <w:szCs w:val="24"/>
      <w:lang w:val="vi-VN" w:eastAsia="vi-VN"/>
      <w14:ligatures w14:val="standardContextual"/>
    </w:rPr>
  </w:style>
  <w:style w:type="paragraph" w:customStyle="1" w:styleId="TOC92">
    <w:name w:val="TOC 92"/>
    <w:basedOn w:val="Normal"/>
    <w:next w:val="Normal"/>
    <w:autoRedefine/>
    <w:uiPriority w:val="39"/>
    <w:unhideWhenUsed/>
    <w:rsid w:val="00BF0421"/>
    <w:pPr>
      <w:spacing w:before="0" w:after="100" w:line="278" w:lineRule="auto"/>
      <w:ind w:left="1920"/>
    </w:pPr>
    <w:rPr>
      <w:rFonts w:eastAsia="Times New Roman"/>
      <w:kern w:val="2"/>
      <w:sz w:val="24"/>
      <w:szCs w:val="24"/>
      <w:lang w:val="vi-VN" w:eastAsia="vi-VN"/>
      <w14:ligatures w14:val="standardContextual"/>
    </w:rPr>
  </w:style>
  <w:style w:type="table" w:customStyle="1" w:styleId="TableGrid5">
    <w:name w:val="Table Grid5"/>
    <w:basedOn w:val="TableNormal"/>
    <w:next w:val="TableGrid"/>
    <w:uiPriority w:val="39"/>
    <w:rsid w:val="00BF0421"/>
    <w:pPr>
      <w:spacing w:before="0" w:after="0" w:line="240" w:lineRule="auto"/>
    </w:pPr>
    <w:rPr>
      <w:rFonts w:ascii="Times New Roman"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F0421"/>
    <w:pPr>
      <w:spacing w:before="0" w:after="0" w:line="240" w:lineRule="auto"/>
      <w:jc w:val="both"/>
    </w:pPr>
    <w:rPr>
      <w:rFonts w:ascii="Times New Roman" w:hAnsi="Times New Roman"/>
      <w:kern w:val="2"/>
      <w:sz w:val="28"/>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next w:val="Revision"/>
    <w:hidden/>
    <w:uiPriority w:val="99"/>
    <w:semiHidden/>
    <w:rsid w:val="00BF0421"/>
    <w:pPr>
      <w:spacing w:before="0" w:after="0" w:line="240" w:lineRule="auto"/>
    </w:pPr>
    <w:rPr>
      <w:rFonts w:ascii="Calibri Light" w:eastAsia="Calibri" w:hAnsi="Calibri Light" w:cs="Times New Roman"/>
      <w:sz w:val="28"/>
    </w:rPr>
  </w:style>
  <w:style w:type="paragraph" w:styleId="Revision">
    <w:name w:val="Revision"/>
    <w:hidden/>
    <w:uiPriority w:val="99"/>
    <w:semiHidden/>
    <w:rsid w:val="00BF0421"/>
    <w:pPr>
      <w:spacing w:before="0" w:after="0" w:line="240" w:lineRule="auto"/>
    </w:pPr>
  </w:style>
  <w:style w:type="paragraph" w:customStyle="1" w:styleId="TableParagraph">
    <w:name w:val="Table Paragraph"/>
    <w:basedOn w:val="Normal"/>
    <w:uiPriority w:val="1"/>
    <w:qFormat/>
    <w:rsid w:val="00B11003"/>
    <w:pPr>
      <w:widowControl w:val="0"/>
      <w:autoSpaceDE w:val="0"/>
      <w:autoSpaceDN w:val="0"/>
      <w:spacing w:before="0"/>
      <w:ind w:left="176"/>
    </w:pPr>
    <w:rPr>
      <w:rFonts w:ascii="Times New Roman" w:eastAsia="Times New Roman" w:hAnsi="Times New Roman" w:cs="Times New Roman"/>
    </w:rPr>
  </w:style>
  <w:style w:type="paragraph" w:customStyle="1" w:styleId="isselectedend">
    <w:name w:val="isselectedend"/>
    <w:basedOn w:val="Normal"/>
    <w:rsid w:val="001E41C0"/>
    <w:pPr>
      <w:spacing w:before="100" w:beforeAutospacing="1" w:after="100" w:afterAutospacing="1"/>
    </w:pPr>
    <w:rPr>
      <w:rFonts w:ascii="Times New Roman" w:hAnsi="Times New Roman" w:cs="Times New Roman"/>
      <w:sz w:val="24"/>
      <w:szCs w:val="24"/>
    </w:rPr>
  </w:style>
  <w:style w:type="paragraph" w:customStyle="1" w:styleId="pdq2pgselectionanchorcontainer">
    <w:name w:val="pdq2pg_selectionanchorcontainer"/>
    <w:basedOn w:val="Normal"/>
    <w:rsid w:val="0042428F"/>
    <w:pPr>
      <w:spacing w:before="100" w:beforeAutospacing="1" w:after="100" w:afterAutospacing="1"/>
    </w:pPr>
    <w:rPr>
      <w:rFonts w:ascii="Times New Roman" w:hAnsi="Times New Roman" w:cs="Times New Roman"/>
      <w:sz w:val="24"/>
      <w:szCs w:val="24"/>
    </w:rPr>
  </w:style>
  <w:style w:type="character" w:styleId="Strong">
    <w:name w:val="Strong"/>
    <w:basedOn w:val="DefaultParagraphFont"/>
    <w:uiPriority w:val="22"/>
    <w:qFormat/>
    <w:rsid w:val="004242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32037">
      <w:bodyDiv w:val="1"/>
      <w:marLeft w:val="0"/>
      <w:marRight w:val="0"/>
      <w:marTop w:val="0"/>
      <w:marBottom w:val="0"/>
      <w:divBdr>
        <w:top w:val="none" w:sz="0" w:space="0" w:color="auto"/>
        <w:left w:val="none" w:sz="0" w:space="0" w:color="auto"/>
        <w:bottom w:val="none" w:sz="0" w:space="0" w:color="auto"/>
        <w:right w:val="none" w:sz="0" w:space="0" w:color="auto"/>
      </w:divBdr>
    </w:div>
    <w:div w:id="399055926">
      <w:bodyDiv w:val="1"/>
      <w:marLeft w:val="0"/>
      <w:marRight w:val="0"/>
      <w:marTop w:val="0"/>
      <w:marBottom w:val="0"/>
      <w:divBdr>
        <w:top w:val="none" w:sz="0" w:space="0" w:color="auto"/>
        <w:left w:val="none" w:sz="0" w:space="0" w:color="auto"/>
        <w:bottom w:val="none" w:sz="0" w:space="0" w:color="auto"/>
        <w:right w:val="none" w:sz="0" w:space="0" w:color="auto"/>
      </w:divBdr>
    </w:div>
    <w:div w:id="513426160">
      <w:bodyDiv w:val="1"/>
      <w:marLeft w:val="0"/>
      <w:marRight w:val="0"/>
      <w:marTop w:val="0"/>
      <w:marBottom w:val="0"/>
      <w:divBdr>
        <w:top w:val="none" w:sz="0" w:space="0" w:color="auto"/>
        <w:left w:val="none" w:sz="0" w:space="0" w:color="auto"/>
        <w:bottom w:val="none" w:sz="0" w:space="0" w:color="auto"/>
        <w:right w:val="none" w:sz="0" w:space="0" w:color="auto"/>
      </w:divBdr>
    </w:div>
    <w:div w:id="617836230">
      <w:bodyDiv w:val="1"/>
      <w:marLeft w:val="0"/>
      <w:marRight w:val="0"/>
      <w:marTop w:val="0"/>
      <w:marBottom w:val="0"/>
      <w:divBdr>
        <w:top w:val="none" w:sz="0" w:space="0" w:color="auto"/>
        <w:left w:val="none" w:sz="0" w:space="0" w:color="auto"/>
        <w:bottom w:val="none" w:sz="0" w:space="0" w:color="auto"/>
        <w:right w:val="none" w:sz="0" w:space="0" w:color="auto"/>
      </w:divBdr>
    </w:div>
    <w:div w:id="753892235">
      <w:bodyDiv w:val="1"/>
      <w:marLeft w:val="0"/>
      <w:marRight w:val="0"/>
      <w:marTop w:val="0"/>
      <w:marBottom w:val="0"/>
      <w:divBdr>
        <w:top w:val="none" w:sz="0" w:space="0" w:color="auto"/>
        <w:left w:val="none" w:sz="0" w:space="0" w:color="auto"/>
        <w:bottom w:val="none" w:sz="0" w:space="0" w:color="auto"/>
        <w:right w:val="none" w:sz="0" w:space="0" w:color="auto"/>
      </w:divBdr>
    </w:div>
    <w:div w:id="921989561">
      <w:bodyDiv w:val="1"/>
      <w:marLeft w:val="0"/>
      <w:marRight w:val="0"/>
      <w:marTop w:val="0"/>
      <w:marBottom w:val="0"/>
      <w:divBdr>
        <w:top w:val="none" w:sz="0" w:space="0" w:color="auto"/>
        <w:left w:val="none" w:sz="0" w:space="0" w:color="auto"/>
        <w:bottom w:val="none" w:sz="0" w:space="0" w:color="auto"/>
        <w:right w:val="none" w:sz="0" w:space="0" w:color="auto"/>
      </w:divBdr>
    </w:div>
    <w:div w:id="978218792">
      <w:bodyDiv w:val="1"/>
      <w:marLeft w:val="0"/>
      <w:marRight w:val="0"/>
      <w:marTop w:val="0"/>
      <w:marBottom w:val="0"/>
      <w:divBdr>
        <w:top w:val="none" w:sz="0" w:space="0" w:color="auto"/>
        <w:left w:val="none" w:sz="0" w:space="0" w:color="auto"/>
        <w:bottom w:val="none" w:sz="0" w:space="0" w:color="auto"/>
        <w:right w:val="none" w:sz="0" w:space="0" w:color="auto"/>
      </w:divBdr>
    </w:div>
    <w:div w:id="1032729402">
      <w:bodyDiv w:val="1"/>
      <w:marLeft w:val="0"/>
      <w:marRight w:val="0"/>
      <w:marTop w:val="0"/>
      <w:marBottom w:val="0"/>
      <w:divBdr>
        <w:top w:val="none" w:sz="0" w:space="0" w:color="auto"/>
        <w:left w:val="none" w:sz="0" w:space="0" w:color="auto"/>
        <w:bottom w:val="none" w:sz="0" w:space="0" w:color="auto"/>
        <w:right w:val="none" w:sz="0" w:space="0" w:color="auto"/>
      </w:divBdr>
    </w:div>
    <w:div w:id="1092243749">
      <w:bodyDiv w:val="1"/>
      <w:marLeft w:val="0"/>
      <w:marRight w:val="0"/>
      <w:marTop w:val="0"/>
      <w:marBottom w:val="0"/>
      <w:divBdr>
        <w:top w:val="none" w:sz="0" w:space="0" w:color="auto"/>
        <w:left w:val="none" w:sz="0" w:space="0" w:color="auto"/>
        <w:bottom w:val="none" w:sz="0" w:space="0" w:color="auto"/>
        <w:right w:val="none" w:sz="0" w:space="0" w:color="auto"/>
      </w:divBdr>
    </w:div>
    <w:div w:id="1327366683">
      <w:bodyDiv w:val="1"/>
      <w:marLeft w:val="0"/>
      <w:marRight w:val="0"/>
      <w:marTop w:val="0"/>
      <w:marBottom w:val="0"/>
      <w:divBdr>
        <w:top w:val="none" w:sz="0" w:space="0" w:color="auto"/>
        <w:left w:val="none" w:sz="0" w:space="0" w:color="auto"/>
        <w:bottom w:val="none" w:sz="0" w:space="0" w:color="auto"/>
        <w:right w:val="none" w:sz="0" w:space="0" w:color="auto"/>
      </w:divBdr>
    </w:div>
    <w:div w:id="1392194686">
      <w:bodyDiv w:val="1"/>
      <w:marLeft w:val="0"/>
      <w:marRight w:val="0"/>
      <w:marTop w:val="0"/>
      <w:marBottom w:val="0"/>
      <w:divBdr>
        <w:top w:val="none" w:sz="0" w:space="0" w:color="auto"/>
        <w:left w:val="none" w:sz="0" w:space="0" w:color="auto"/>
        <w:bottom w:val="none" w:sz="0" w:space="0" w:color="auto"/>
        <w:right w:val="none" w:sz="0" w:space="0" w:color="auto"/>
      </w:divBdr>
    </w:div>
    <w:div w:id="1432049875">
      <w:bodyDiv w:val="1"/>
      <w:marLeft w:val="0"/>
      <w:marRight w:val="0"/>
      <w:marTop w:val="0"/>
      <w:marBottom w:val="0"/>
      <w:divBdr>
        <w:top w:val="none" w:sz="0" w:space="0" w:color="auto"/>
        <w:left w:val="none" w:sz="0" w:space="0" w:color="auto"/>
        <w:bottom w:val="none" w:sz="0" w:space="0" w:color="auto"/>
        <w:right w:val="none" w:sz="0" w:space="0" w:color="auto"/>
      </w:divBdr>
    </w:div>
    <w:div w:id="1432314875">
      <w:bodyDiv w:val="1"/>
      <w:marLeft w:val="0"/>
      <w:marRight w:val="0"/>
      <w:marTop w:val="0"/>
      <w:marBottom w:val="0"/>
      <w:divBdr>
        <w:top w:val="none" w:sz="0" w:space="0" w:color="auto"/>
        <w:left w:val="none" w:sz="0" w:space="0" w:color="auto"/>
        <w:bottom w:val="none" w:sz="0" w:space="0" w:color="auto"/>
        <w:right w:val="none" w:sz="0" w:space="0" w:color="auto"/>
      </w:divBdr>
    </w:div>
    <w:div w:id="1519389491">
      <w:bodyDiv w:val="1"/>
      <w:marLeft w:val="0"/>
      <w:marRight w:val="0"/>
      <w:marTop w:val="0"/>
      <w:marBottom w:val="0"/>
      <w:divBdr>
        <w:top w:val="none" w:sz="0" w:space="0" w:color="auto"/>
        <w:left w:val="none" w:sz="0" w:space="0" w:color="auto"/>
        <w:bottom w:val="none" w:sz="0" w:space="0" w:color="auto"/>
        <w:right w:val="none" w:sz="0" w:space="0" w:color="auto"/>
      </w:divBdr>
    </w:div>
    <w:div w:id="1548223251">
      <w:bodyDiv w:val="1"/>
      <w:marLeft w:val="0"/>
      <w:marRight w:val="0"/>
      <w:marTop w:val="0"/>
      <w:marBottom w:val="0"/>
      <w:divBdr>
        <w:top w:val="none" w:sz="0" w:space="0" w:color="auto"/>
        <w:left w:val="none" w:sz="0" w:space="0" w:color="auto"/>
        <w:bottom w:val="none" w:sz="0" w:space="0" w:color="auto"/>
        <w:right w:val="none" w:sz="0" w:space="0" w:color="auto"/>
      </w:divBdr>
    </w:div>
    <w:div w:id="1562785368">
      <w:bodyDiv w:val="1"/>
      <w:marLeft w:val="0"/>
      <w:marRight w:val="0"/>
      <w:marTop w:val="0"/>
      <w:marBottom w:val="0"/>
      <w:divBdr>
        <w:top w:val="none" w:sz="0" w:space="0" w:color="auto"/>
        <w:left w:val="none" w:sz="0" w:space="0" w:color="auto"/>
        <w:bottom w:val="none" w:sz="0" w:space="0" w:color="auto"/>
        <w:right w:val="none" w:sz="0" w:space="0" w:color="auto"/>
      </w:divBdr>
    </w:div>
    <w:div w:id="1611745517">
      <w:bodyDiv w:val="1"/>
      <w:marLeft w:val="0"/>
      <w:marRight w:val="0"/>
      <w:marTop w:val="0"/>
      <w:marBottom w:val="0"/>
      <w:divBdr>
        <w:top w:val="none" w:sz="0" w:space="0" w:color="auto"/>
        <w:left w:val="none" w:sz="0" w:space="0" w:color="auto"/>
        <w:bottom w:val="none" w:sz="0" w:space="0" w:color="auto"/>
        <w:right w:val="none" w:sz="0" w:space="0" w:color="auto"/>
      </w:divBdr>
    </w:div>
    <w:div w:id="1658068583">
      <w:bodyDiv w:val="1"/>
      <w:marLeft w:val="0"/>
      <w:marRight w:val="0"/>
      <w:marTop w:val="0"/>
      <w:marBottom w:val="0"/>
      <w:divBdr>
        <w:top w:val="none" w:sz="0" w:space="0" w:color="auto"/>
        <w:left w:val="none" w:sz="0" w:space="0" w:color="auto"/>
        <w:bottom w:val="none" w:sz="0" w:space="0" w:color="auto"/>
        <w:right w:val="none" w:sz="0" w:space="0" w:color="auto"/>
      </w:divBdr>
    </w:div>
    <w:div w:id="1666130957">
      <w:bodyDiv w:val="1"/>
      <w:marLeft w:val="0"/>
      <w:marRight w:val="0"/>
      <w:marTop w:val="0"/>
      <w:marBottom w:val="0"/>
      <w:divBdr>
        <w:top w:val="none" w:sz="0" w:space="0" w:color="auto"/>
        <w:left w:val="none" w:sz="0" w:space="0" w:color="auto"/>
        <w:bottom w:val="none" w:sz="0" w:space="0" w:color="auto"/>
        <w:right w:val="none" w:sz="0" w:space="0" w:color="auto"/>
      </w:divBdr>
    </w:div>
    <w:div w:id="1936009314">
      <w:bodyDiv w:val="1"/>
      <w:marLeft w:val="0"/>
      <w:marRight w:val="0"/>
      <w:marTop w:val="0"/>
      <w:marBottom w:val="0"/>
      <w:divBdr>
        <w:top w:val="none" w:sz="0" w:space="0" w:color="auto"/>
        <w:left w:val="none" w:sz="0" w:space="0" w:color="auto"/>
        <w:bottom w:val="none" w:sz="0" w:space="0" w:color="auto"/>
        <w:right w:val="none" w:sz="0" w:space="0" w:color="auto"/>
      </w:divBdr>
    </w:div>
    <w:div w:id="2021659475">
      <w:bodyDiv w:val="1"/>
      <w:marLeft w:val="0"/>
      <w:marRight w:val="0"/>
      <w:marTop w:val="0"/>
      <w:marBottom w:val="0"/>
      <w:divBdr>
        <w:top w:val="none" w:sz="0" w:space="0" w:color="auto"/>
        <w:left w:val="none" w:sz="0" w:space="0" w:color="auto"/>
        <w:bottom w:val="none" w:sz="0" w:space="0" w:color="auto"/>
        <w:right w:val="none" w:sz="0" w:space="0" w:color="auto"/>
      </w:divBdr>
    </w:div>
    <w:div w:id="2091150009">
      <w:bodyDiv w:val="1"/>
      <w:marLeft w:val="0"/>
      <w:marRight w:val="0"/>
      <w:marTop w:val="0"/>
      <w:marBottom w:val="0"/>
      <w:divBdr>
        <w:top w:val="none" w:sz="0" w:space="0" w:color="auto"/>
        <w:left w:val="none" w:sz="0" w:space="0" w:color="auto"/>
        <w:bottom w:val="none" w:sz="0" w:space="0" w:color="auto"/>
        <w:right w:val="none" w:sz="0" w:space="0" w:color="auto"/>
      </w:divBdr>
    </w:div>
    <w:div w:id="212542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4B2D5-6DC1-5742-B555-73437848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Kiên Hoàng</dc:creator>
  <cp:lastModifiedBy>DELL</cp:lastModifiedBy>
  <cp:revision>15</cp:revision>
  <cp:lastPrinted>2024-08-13T09:01:00Z</cp:lastPrinted>
  <dcterms:created xsi:type="dcterms:W3CDTF">2026-05-22T10:01:00Z</dcterms:created>
  <dcterms:modified xsi:type="dcterms:W3CDTF">2026-06-30T09:19:00Z</dcterms:modified>
</cp:coreProperties>
</file>